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5D2A" w:rsidRPr="00A803A9" w:rsidRDefault="00DA5D2A" w:rsidP="00DA5D2A">
      <w:pPr>
        <w:jc w:val="center"/>
        <w:rPr>
          <w:b/>
          <w:sz w:val="32"/>
          <w:szCs w:val="32"/>
        </w:rPr>
      </w:pPr>
      <w:r>
        <w:rPr>
          <w:noProof/>
          <w:lang w:eastAsia="fr-FR"/>
        </w:rPr>
        <mc:AlternateContent>
          <mc:Choice Requires="wps">
            <w:drawing>
              <wp:anchor distT="0" distB="0" distL="114300" distR="114300" simplePos="0" relativeHeight="251655680" behindDoc="0" locked="0" layoutInCell="1" allowOverlap="1">
                <wp:simplePos x="0" y="0"/>
                <wp:positionH relativeFrom="column">
                  <wp:posOffset>-681990</wp:posOffset>
                </wp:positionH>
                <wp:positionV relativeFrom="paragraph">
                  <wp:posOffset>-703580</wp:posOffset>
                </wp:positionV>
                <wp:extent cx="7282180" cy="1621790"/>
                <wp:effectExtent l="0" t="0" r="0" b="0"/>
                <wp:wrapNone/>
                <wp:docPr id="5"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82180" cy="1621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5D2A" w:rsidRPr="00B74805" w:rsidRDefault="00DA5D2A" w:rsidP="00DA5D2A">
                            <w:pPr>
                              <w:jc w:val="center"/>
                              <w:rPr>
                                <w:sz w:val="28"/>
                                <w:szCs w:val="28"/>
                              </w:rPr>
                            </w:pPr>
                            <w:r w:rsidRPr="00B74805">
                              <w:rPr>
                                <w:sz w:val="28"/>
                                <w:szCs w:val="28"/>
                              </w:rPr>
                              <w:t>République du Bénin</w:t>
                            </w:r>
                          </w:p>
                          <w:p w:rsidR="00DA5D2A" w:rsidRPr="00B74805" w:rsidRDefault="00DA5D2A" w:rsidP="00DA5D2A">
                            <w:pPr>
                              <w:jc w:val="center"/>
                              <w:rPr>
                                <w:sz w:val="28"/>
                                <w:szCs w:val="28"/>
                              </w:rPr>
                            </w:pPr>
                            <w:r w:rsidRPr="00B74805">
                              <w:rPr>
                                <w:b/>
                                <w:sz w:val="28"/>
                                <w:szCs w:val="28"/>
                              </w:rPr>
                              <w:t>L</w:t>
                            </w:r>
                            <w:r w:rsidRPr="00B74805">
                              <w:rPr>
                                <w:sz w:val="28"/>
                                <w:szCs w:val="28"/>
                              </w:rPr>
                              <w:t>aboratoire d’</w:t>
                            </w:r>
                            <w:r w:rsidRPr="00B74805">
                              <w:rPr>
                                <w:b/>
                                <w:sz w:val="28"/>
                                <w:szCs w:val="28"/>
                              </w:rPr>
                              <w:t>E</w:t>
                            </w:r>
                            <w:r w:rsidRPr="00B74805">
                              <w:rPr>
                                <w:sz w:val="28"/>
                                <w:szCs w:val="28"/>
                              </w:rPr>
                              <w:t xml:space="preserve">tudes et de </w:t>
                            </w:r>
                            <w:r w:rsidRPr="00B74805">
                              <w:rPr>
                                <w:b/>
                                <w:sz w:val="28"/>
                                <w:szCs w:val="28"/>
                              </w:rPr>
                              <w:t>R</w:t>
                            </w:r>
                            <w:r w:rsidRPr="00B74805">
                              <w:rPr>
                                <w:sz w:val="28"/>
                                <w:szCs w:val="28"/>
                              </w:rPr>
                              <w:t xml:space="preserve">echerches </w:t>
                            </w:r>
                            <w:r w:rsidRPr="00B74805">
                              <w:rPr>
                                <w:b/>
                                <w:sz w:val="28"/>
                                <w:szCs w:val="28"/>
                              </w:rPr>
                              <w:t>F</w:t>
                            </w:r>
                            <w:r w:rsidRPr="00B74805">
                              <w:rPr>
                                <w:sz w:val="28"/>
                                <w:szCs w:val="28"/>
                              </w:rPr>
                              <w:t xml:space="preserve">orestières, Université de </w:t>
                            </w:r>
                            <w:r w:rsidRPr="00B74805">
                              <w:rPr>
                                <w:b/>
                                <w:sz w:val="28"/>
                                <w:szCs w:val="28"/>
                              </w:rPr>
                              <w:t>P</w:t>
                            </w:r>
                            <w:r w:rsidRPr="00B74805">
                              <w:rPr>
                                <w:sz w:val="28"/>
                                <w:szCs w:val="28"/>
                              </w:rPr>
                              <w:t>arakou</w:t>
                            </w:r>
                          </w:p>
                          <w:p w:rsidR="00DA5D2A" w:rsidRPr="00B74805" w:rsidRDefault="00DA5D2A" w:rsidP="00DA5D2A">
                            <w:pPr>
                              <w:jc w:val="center"/>
                              <w:rPr>
                                <w:iCs/>
                                <w:sz w:val="28"/>
                                <w:szCs w:val="28"/>
                              </w:rPr>
                            </w:pPr>
                            <w:r w:rsidRPr="00B74805">
                              <w:rPr>
                                <w:iCs/>
                                <w:sz w:val="28"/>
                                <w:szCs w:val="28"/>
                              </w:rPr>
                              <w:t>BP : 123 Parakou,  TEL/ FAX</w:t>
                            </w:r>
                            <w:r>
                              <w:rPr>
                                <w:iCs/>
                                <w:sz w:val="28"/>
                                <w:szCs w:val="28"/>
                              </w:rPr>
                              <w:t xml:space="preserve"> : (229) 23 61 20 10  </w:t>
                            </w:r>
                            <w:r w:rsidRPr="00B74805">
                              <w:rPr>
                                <w:iCs/>
                                <w:sz w:val="28"/>
                                <w:szCs w:val="28"/>
                              </w:rPr>
                              <w:t xml:space="preserve">Email : </w:t>
                            </w:r>
                            <w:hyperlink r:id="rId5" w:history="1">
                              <w:r w:rsidRPr="00B74805">
                                <w:rPr>
                                  <w:rStyle w:val="Lienhypertexte"/>
                                  <w:iCs/>
                                  <w:sz w:val="28"/>
                                  <w:szCs w:val="28"/>
                                </w:rPr>
                                <w:t>lerffa@gmail.com</w:t>
                              </w:r>
                            </w:hyperlink>
                          </w:p>
                          <w:p w:rsidR="00DA5D2A" w:rsidRPr="00B74805" w:rsidRDefault="007A4DA1" w:rsidP="00DA5D2A">
                            <w:pPr>
                              <w:jc w:val="center"/>
                              <w:rPr>
                                <w:iCs/>
                                <w:sz w:val="28"/>
                                <w:szCs w:val="28"/>
                              </w:rPr>
                            </w:pPr>
                            <w:hyperlink r:id="rId6" w:history="1">
                              <w:r w:rsidR="00DA5D2A" w:rsidRPr="00B74805">
                                <w:rPr>
                                  <w:rStyle w:val="Lienhypertexte"/>
                                  <w:iCs/>
                                  <w:sz w:val="28"/>
                                  <w:szCs w:val="28"/>
                                </w:rPr>
                                <w:t>www.lerf-up.com</w:t>
                              </w:r>
                            </w:hyperlink>
                          </w:p>
                          <w:p w:rsidR="00DA5D2A" w:rsidRPr="00B17752" w:rsidRDefault="00DA5D2A" w:rsidP="00DA5D2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5" o:spid="_x0000_s1026" type="#_x0000_t202" style="position:absolute;left:0;text-align:left;margin-left:-53.7pt;margin-top:-55.4pt;width:573.4pt;height:127.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" filled="f" stroked="f">
                <v:textbox>
                  <w:txbxContent>
                    <w:p w:rsidR="00DA5D2A" w:rsidRPr="00B74805" w:rsidRDefault="00DA5D2A" w:rsidP="00DA5D2A">
                      <w:pPr>
                        <w:jc w:val="center"/>
                        <w:rPr>
                          <w:sz w:val="28"/>
                          <w:szCs w:val="28"/>
                        </w:rPr>
                      </w:pPr>
                      <w:r w:rsidRPr="00B74805">
                        <w:rPr>
                          <w:sz w:val="28"/>
                          <w:szCs w:val="28"/>
                        </w:rPr>
                        <w:t>République du Bénin</w:t>
                      </w:r>
                    </w:p>
                    <w:p w:rsidR="00DA5D2A" w:rsidRPr="00B74805" w:rsidRDefault="00DA5D2A" w:rsidP="00DA5D2A">
                      <w:pPr>
                        <w:jc w:val="center"/>
                        <w:rPr>
                          <w:sz w:val="28"/>
                          <w:szCs w:val="28"/>
                        </w:rPr>
                      </w:pPr>
                      <w:r w:rsidRPr="00B74805">
                        <w:rPr>
                          <w:b/>
                          <w:sz w:val="28"/>
                          <w:szCs w:val="28"/>
                        </w:rPr>
                        <w:t>L</w:t>
                      </w:r>
                      <w:r w:rsidRPr="00B74805">
                        <w:rPr>
                          <w:sz w:val="28"/>
                          <w:szCs w:val="28"/>
                        </w:rPr>
                        <w:t>aboratoire d’</w:t>
                      </w:r>
                      <w:r w:rsidRPr="00B74805">
                        <w:rPr>
                          <w:b/>
                          <w:sz w:val="28"/>
                          <w:szCs w:val="28"/>
                        </w:rPr>
                        <w:t>E</w:t>
                      </w:r>
                      <w:r w:rsidRPr="00B74805">
                        <w:rPr>
                          <w:sz w:val="28"/>
                          <w:szCs w:val="28"/>
                        </w:rPr>
                        <w:t xml:space="preserve">tudes et de </w:t>
                      </w:r>
                      <w:r w:rsidRPr="00B74805">
                        <w:rPr>
                          <w:b/>
                          <w:sz w:val="28"/>
                          <w:szCs w:val="28"/>
                        </w:rPr>
                        <w:t>R</w:t>
                      </w:r>
                      <w:r w:rsidRPr="00B74805">
                        <w:rPr>
                          <w:sz w:val="28"/>
                          <w:szCs w:val="28"/>
                        </w:rPr>
                        <w:t xml:space="preserve">echerches </w:t>
                      </w:r>
                      <w:r w:rsidRPr="00B74805">
                        <w:rPr>
                          <w:b/>
                          <w:sz w:val="28"/>
                          <w:szCs w:val="28"/>
                        </w:rPr>
                        <w:t>F</w:t>
                      </w:r>
                      <w:r w:rsidRPr="00B74805">
                        <w:rPr>
                          <w:sz w:val="28"/>
                          <w:szCs w:val="28"/>
                        </w:rPr>
                        <w:t xml:space="preserve">orestières, Université de </w:t>
                      </w:r>
                      <w:r w:rsidRPr="00B74805">
                        <w:rPr>
                          <w:b/>
                          <w:sz w:val="28"/>
                          <w:szCs w:val="28"/>
                        </w:rPr>
                        <w:t>P</w:t>
                      </w:r>
                      <w:r w:rsidRPr="00B74805">
                        <w:rPr>
                          <w:sz w:val="28"/>
                          <w:szCs w:val="28"/>
                        </w:rPr>
                        <w:t>arakou</w:t>
                      </w:r>
                    </w:p>
                    <w:p w:rsidR="00DA5D2A" w:rsidRPr="00B74805" w:rsidRDefault="00DA5D2A" w:rsidP="00DA5D2A">
                      <w:pPr>
                        <w:jc w:val="center"/>
                        <w:rPr>
                          <w:iCs/>
                          <w:sz w:val="28"/>
                          <w:szCs w:val="28"/>
                        </w:rPr>
                      </w:pPr>
                      <w:r w:rsidRPr="00B74805">
                        <w:rPr>
                          <w:iCs/>
                          <w:sz w:val="28"/>
                          <w:szCs w:val="28"/>
                        </w:rPr>
                        <w:t>BP : 123 Parakou,  TEL/ FAX</w:t>
                      </w:r>
                      <w:r>
                        <w:rPr>
                          <w:iCs/>
                          <w:sz w:val="28"/>
                          <w:szCs w:val="28"/>
                        </w:rPr>
                        <w:t xml:space="preserve"> : (229) 23 61 20 10  </w:t>
                      </w:r>
                      <w:bookmarkStart w:id="1" w:name="_GoBack"/>
                      <w:bookmarkEnd w:id="1"/>
                      <w:r w:rsidRPr="00B74805">
                        <w:rPr>
                          <w:iCs/>
                          <w:sz w:val="28"/>
                          <w:szCs w:val="28"/>
                        </w:rPr>
                        <w:t xml:space="preserve">Email : </w:t>
                      </w:r>
                      <w:hyperlink r:id="rId7" w:history="1">
                        <w:r w:rsidRPr="00B74805">
                          <w:rPr>
                            <w:rStyle w:val="Lienhypertexte"/>
                            <w:iCs/>
                            <w:sz w:val="28"/>
                            <w:szCs w:val="28"/>
                          </w:rPr>
                          <w:t>lerffa@gmail.com</w:t>
                        </w:r>
                      </w:hyperlink>
                    </w:p>
                    <w:p w:rsidR="00DA5D2A" w:rsidRPr="00B74805" w:rsidRDefault="0093185D" w:rsidP="00DA5D2A">
                      <w:pPr>
                        <w:jc w:val="center"/>
                        <w:rPr>
                          <w:iCs/>
                          <w:sz w:val="28"/>
                          <w:szCs w:val="28"/>
                        </w:rPr>
                      </w:pPr>
                      <w:hyperlink r:id="rId8" w:history="1">
                        <w:r w:rsidR="00DA5D2A" w:rsidRPr="00B74805">
                          <w:rPr>
                            <w:rStyle w:val="Lienhypertexte"/>
                            <w:iCs/>
                            <w:sz w:val="28"/>
                            <w:szCs w:val="28"/>
                          </w:rPr>
                          <w:t>www.lerf-up.com</w:t>
                        </w:r>
                      </w:hyperlink>
                    </w:p>
                    <w:p w:rsidR="00DA5D2A" w:rsidRPr="00B17752" w:rsidRDefault="00DA5D2A" w:rsidP="00DA5D2A"/>
                  </w:txbxContent>
                </v:textbox>
              </v:shape>
            </w:pict>
          </mc:Fallback>
        </mc:AlternateContent>
      </w:r>
      <w:r w:rsidRPr="00A803A9">
        <w:rPr>
          <w:noProof/>
          <w:lang w:eastAsia="fr-FR"/>
        </w:rPr>
        <w:drawing>
          <wp:anchor distT="0" distB="0" distL="114300" distR="114300" simplePos="0" relativeHeight="251658752" behindDoc="1" locked="0" layoutInCell="1" allowOverlap="1" wp14:anchorId="66A597ED" wp14:editId="79C254CF">
            <wp:simplePos x="0" y="0"/>
            <wp:positionH relativeFrom="column">
              <wp:posOffset>-649605</wp:posOffset>
            </wp:positionH>
            <wp:positionV relativeFrom="paragraph">
              <wp:posOffset>-584200</wp:posOffset>
            </wp:positionV>
            <wp:extent cx="1088390" cy="1001395"/>
            <wp:effectExtent l="0" t="0" r="0" b="0"/>
            <wp:wrapNone/>
            <wp:docPr id="13" name="Image 5" descr="C:\Users\OUINSAVI\AppData\Local\Microsoft\Windows\Temporary Internet Files\Content.IE5\00IT9E3I\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C:\Users\OUINSAVI\AppData\Local\Microsoft\Windows\Temporary Internet Files\Content.IE5\00IT9E3I\5.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88390" cy="1001395"/>
                    </a:xfrm>
                    <a:prstGeom prst="rect">
                      <a:avLst/>
                    </a:prstGeom>
                    <a:noFill/>
                    <a:ln>
                      <a:noFill/>
                    </a:ln>
                  </pic:spPr>
                </pic:pic>
              </a:graphicData>
            </a:graphic>
          </wp:anchor>
        </w:drawing>
      </w:r>
      <w:r w:rsidRPr="00A803A9">
        <w:rPr>
          <w:noProof/>
          <w:lang w:eastAsia="fr-FR"/>
        </w:rPr>
        <w:drawing>
          <wp:anchor distT="0" distB="0" distL="114300" distR="114300" simplePos="0" relativeHeight="251659776" behindDoc="1" locked="0" layoutInCell="1" allowOverlap="1" wp14:anchorId="2F3C70C0" wp14:editId="3CBE50CA">
            <wp:simplePos x="0" y="0"/>
            <wp:positionH relativeFrom="column">
              <wp:posOffset>5490210</wp:posOffset>
            </wp:positionH>
            <wp:positionV relativeFrom="paragraph">
              <wp:posOffset>-693420</wp:posOffset>
            </wp:positionV>
            <wp:extent cx="1120775" cy="1186815"/>
            <wp:effectExtent l="0" t="0" r="0" b="0"/>
            <wp:wrapNone/>
            <wp:docPr id="12" name="Image 4" descr="UNIVERSITE DE PARAKO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UNIVERSITE DE PARAKOU.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20775" cy="1186815"/>
                    </a:xfrm>
                    <a:prstGeom prst="rect">
                      <a:avLst/>
                    </a:prstGeom>
                    <a:noFill/>
                    <a:ln>
                      <a:noFill/>
                    </a:ln>
                  </pic:spPr>
                </pic:pic>
              </a:graphicData>
            </a:graphic>
          </wp:anchor>
        </w:drawing>
      </w:r>
    </w:p>
    <w:p w:rsidR="00DA5D2A" w:rsidRPr="00A803A9" w:rsidRDefault="00DA5D2A" w:rsidP="00DA5D2A">
      <w:pPr>
        <w:jc w:val="center"/>
        <w:rPr>
          <w:b/>
          <w:sz w:val="32"/>
          <w:szCs w:val="32"/>
        </w:rPr>
      </w:pPr>
    </w:p>
    <w:p w:rsidR="00DA5D2A" w:rsidRPr="00A803A9" w:rsidRDefault="00DA5D2A" w:rsidP="00DA5D2A">
      <w:pPr>
        <w:jc w:val="center"/>
        <w:rPr>
          <w:b/>
          <w:sz w:val="32"/>
          <w:szCs w:val="32"/>
        </w:rPr>
      </w:pPr>
    </w:p>
    <w:p w:rsidR="00DA5D2A" w:rsidRPr="00A803A9" w:rsidRDefault="00DA5D2A" w:rsidP="00DA5D2A">
      <w:pPr>
        <w:jc w:val="center"/>
        <w:rPr>
          <w:b/>
          <w:sz w:val="32"/>
          <w:szCs w:val="32"/>
        </w:rPr>
      </w:pPr>
      <w:r>
        <w:rPr>
          <w:noProof/>
          <w:lang w:eastAsia="fr-FR"/>
        </w:rPr>
        <mc:AlternateContent>
          <mc:Choice Requires="wps">
            <w:drawing>
              <wp:anchor distT="0" distB="0" distL="114300" distR="114300" simplePos="0" relativeHeight="251656704" behindDoc="0" locked="0" layoutInCell="1" allowOverlap="1">
                <wp:simplePos x="0" y="0"/>
                <wp:positionH relativeFrom="column">
                  <wp:posOffset>548005</wp:posOffset>
                </wp:positionH>
                <wp:positionV relativeFrom="paragraph">
                  <wp:posOffset>139700</wp:posOffset>
                </wp:positionV>
                <wp:extent cx="4920615" cy="381000"/>
                <wp:effectExtent l="0" t="0" r="13335" b="19050"/>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0615" cy="381000"/>
                        </a:xfrm>
                        <a:prstGeom prst="rect">
                          <a:avLst/>
                        </a:prstGeom>
                        <a:solidFill>
                          <a:srgbClr val="00B050"/>
                        </a:solidFill>
                        <a:ln w="9525">
                          <a:solidFill>
                            <a:srgbClr val="000000"/>
                          </a:solidFill>
                          <a:miter lim="800000"/>
                          <a:headEnd/>
                          <a:tailEnd/>
                        </a:ln>
                      </wps:spPr>
                      <wps:txbx>
                        <w:txbxContent>
                          <w:p w:rsidR="00DA5D2A" w:rsidRDefault="00DA5D2A" w:rsidP="00DA5D2A">
                            <w:pPr>
                              <w:jc w:val="center"/>
                              <w:rPr>
                                <w:b/>
                                <w:sz w:val="32"/>
                                <w:szCs w:val="32"/>
                              </w:rPr>
                            </w:pPr>
                            <w:r>
                              <w:rPr>
                                <w:b/>
                                <w:sz w:val="32"/>
                                <w:szCs w:val="32"/>
                              </w:rPr>
                              <w:t>FICHE TECHNIQUE</w:t>
                            </w:r>
                          </w:p>
                          <w:p w:rsidR="00DA5D2A" w:rsidRDefault="00DA5D2A" w:rsidP="00DA5D2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4" o:spid="_x0000_s1027" type="#_x0000_t202" style="position:absolute;left:0;text-align:left;margin-left:43.15pt;margin-top:11pt;width:387.45pt;height:30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" fillcolor="#00b050">
                <v:textbox>
                  <w:txbxContent>
                    <w:p w:rsidR="00DA5D2A" w:rsidRDefault="00DA5D2A" w:rsidP="00DA5D2A">
                      <w:pPr>
                        <w:jc w:val="center"/>
                        <w:rPr>
                          <w:b/>
                          <w:sz w:val="32"/>
                          <w:szCs w:val="32"/>
                        </w:rPr>
                      </w:pPr>
                      <w:r>
                        <w:rPr>
                          <w:b/>
                          <w:sz w:val="32"/>
                          <w:szCs w:val="32"/>
                        </w:rPr>
                        <w:t>FICHE TECHNIQUE</w:t>
                      </w:r>
                    </w:p>
                    <w:p w:rsidR="00DA5D2A" w:rsidRDefault="00DA5D2A" w:rsidP="00DA5D2A"/>
                  </w:txbxContent>
                </v:textbox>
              </v:shape>
            </w:pict>
          </mc:Fallback>
        </mc:AlternateContent>
      </w:r>
    </w:p>
    <w:p w:rsidR="00DA5D2A" w:rsidRPr="00A803A9" w:rsidRDefault="00DA5D2A" w:rsidP="00DA5D2A">
      <w:pPr>
        <w:jc w:val="center"/>
        <w:rPr>
          <w:b/>
          <w:sz w:val="32"/>
          <w:szCs w:val="32"/>
        </w:rPr>
      </w:pPr>
    </w:p>
    <w:p w:rsidR="00DA5D2A" w:rsidRPr="00A803A9" w:rsidRDefault="00DA5D2A" w:rsidP="00DA5D2A">
      <w:pPr>
        <w:jc w:val="center"/>
        <w:rPr>
          <w:b/>
          <w:sz w:val="32"/>
          <w:szCs w:val="32"/>
        </w:rPr>
      </w:pPr>
    </w:p>
    <w:p w:rsidR="00DA5D2A" w:rsidRPr="004A3516" w:rsidRDefault="00DA5D2A" w:rsidP="00DA5D2A">
      <w:pPr>
        <w:autoSpaceDE w:val="0"/>
        <w:autoSpaceDN w:val="0"/>
        <w:adjustRightInd w:val="0"/>
        <w:jc w:val="center"/>
        <w:rPr>
          <w:b/>
          <w:color w:val="000000"/>
          <w:sz w:val="28"/>
          <w:szCs w:val="28"/>
        </w:rPr>
      </w:pPr>
      <w:r>
        <w:rPr>
          <w:b/>
          <w:color w:val="000000"/>
          <w:sz w:val="28"/>
          <w:szCs w:val="28"/>
        </w:rPr>
        <w:t>Doses optimales</w:t>
      </w:r>
      <w:r w:rsidRPr="004A3516">
        <w:rPr>
          <w:b/>
          <w:color w:val="000000"/>
          <w:sz w:val="28"/>
          <w:szCs w:val="28"/>
        </w:rPr>
        <w:t xml:space="preserve"> d’hormone </w:t>
      </w:r>
      <w:r>
        <w:rPr>
          <w:b/>
          <w:color w:val="000000"/>
          <w:sz w:val="28"/>
          <w:szCs w:val="28"/>
        </w:rPr>
        <w:t>pour</w:t>
      </w:r>
      <w:r w:rsidRPr="004A3516">
        <w:rPr>
          <w:b/>
          <w:color w:val="000000"/>
          <w:sz w:val="28"/>
          <w:szCs w:val="28"/>
        </w:rPr>
        <w:t xml:space="preserve"> boutur</w:t>
      </w:r>
      <w:r>
        <w:rPr>
          <w:b/>
          <w:color w:val="000000"/>
          <w:sz w:val="28"/>
          <w:szCs w:val="28"/>
        </w:rPr>
        <w:t>age</w:t>
      </w:r>
      <w:r w:rsidRPr="004A3516">
        <w:rPr>
          <w:b/>
          <w:color w:val="000000"/>
          <w:sz w:val="28"/>
          <w:szCs w:val="28"/>
        </w:rPr>
        <w:t xml:space="preserve"> de</w:t>
      </w:r>
      <w:r w:rsidRPr="004A3516">
        <w:rPr>
          <w:b/>
          <w:i/>
          <w:color w:val="000000"/>
          <w:sz w:val="28"/>
          <w:szCs w:val="28"/>
        </w:rPr>
        <w:t xml:space="preserve"> </w:t>
      </w:r>
      <w:proofErr w:type="spellStart"/>
      <w:r w:rsidRPr="004A3516">
        <w:rPr>
          <w:b/>
          <w:i/>
          <w:color w:val="000000"/>
          <w:sz w:val="28"/>
          <w:szCs w:val="28"/>
        </w:rPr>
        <w:t>Pterocarpus</w:t>
      </w:r>
      <w:proofErr w:type="spellEnd"/>
      <w:r w:rsidRPr="004A3516">
        <w:rPr>
          <w:b/>
          <w:i/>
          <w:color w:val="000000"/>
          <w:sz w:val="28"/>
          <w:szCs w:val="28"/>
        </w:rPr>
        <w:t xml:space="preserve"> </w:t>
      </w:r>
      <w:proofErr w:type="spellStart"/>
      <w:r w:rsidRPr="004A3516">
        <w:rPr>
          <w:b/>
          <w:i/>
          <w:color w:val="000000"/>
          <w:sz w:val="28"/>
          <w:szCs w:val="28"/>
        </w:rPr>
        <w:t>erinaceus</w:t>
      </w:r>
      <w:proofErr w:type="spellEnd"/>
      <w:r w:rsidRPr="004A3516">
        <w:rPr>
          <w:b/>
          <w:color w:val="000000"/>
          <w:sz w:val="28"/>
          <w:szCs w:val="28"/>
        </w:rPr>
        <w:t>.</w:t>
      </w:r>
    </w:p>
    <w:p w:rsidR="00DA5D2A" w:rsidRPr="00A803A9" w:rsidRDefault="00DA5D2A" w:rsidP="00DA5D2A">
      <w:pPr>
        <w:spacing w:after="120"/>
        <w:jc w:val="center"/>
        <w:rPr>
          <w:sz w:val="28"/>
          <w:szCs w:val="28"/>
        </w:rPr>
      </w:pPr>
    </w:p>
    <w:p w:rsidR="00DA5D2A" w:rsidRPr="00A803A9" w:rsidRDefault="00DA5D2A" w:rsidP="00DA5D2A">
      <w:pPr>
        <w:autoSpaceDE w:val="0"/>
        <w:autoSpaceDN w:val="0"/>
        <w:adjustRightInd w:val="0"/>
        <w:rPr>
          <w:szCs w:val="24"/>
        </w:rPr>
      </w:pPr>
      <w:r w:rsidRPr="00A803A9">
        <w:rPr>
          <w:noProof/>
          <w:lang w:eastAsia="fr-FR"/>
        </w:rPr>
        <w:t xml:space="preserve"> </w:t>
      </w:r>
    </w:p>
    <w:p w:rsidR="00DA5D2A" w:rsidRPr="00A803A9" w:rsidRDefault="00DA5D2A" w:rsidP="00DA5D2A">
      <w:pPr>
        <w:rPr>
          <w:b/>
          <w:sz w:val="32"/>
          <w:szCs w:val="32"/>
        </w:rPr>
      </w:pPr>
      <w:r>
        <w:rPr>
          <w:noProof/>
          <w:lang w:eastAsia="fr-FR"/>
        </w:rPr>
        <mc:AlternateContent>
          <mc:Choice Requires="wps">
            <w:drawing>
              <wp:anchor distT="0" distB="0" distL="114300" distR="114300" simplePos="0" relativeHeight="251657728" behindDoc="0" locked="0" layoutInCell="1" allowOverlap="1">
                <wp:simplePos x="0" y="0"/>
                <wp:positionH relativeFrom="margin">
                  <wp:posOffset>1362075</wp:posOffset>
                </wp:positionH>
                <wp:positionV relativeFrom="paragraph">
                  <wp:posOffset>40005</wp:posOffset>
                </wp:positionV>
                <wp:extent cx="3181350" cy="3819525"/>
                <wp:effectExtent l="0" t="0" r="0" b="9525"/>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350" cy="3819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A5D2A" w:rsidRDefault="00DA5D2A" w:rsidP="00DA5D2A">
                            <w:r>
                              <w:rPr>
                                <w:b/>
                              </w:rPr>
                              <w:t xml:space="preserve">Dr </w:t>
                            </w:r>
                            <w:r w:rsidRPr="00FB4D4B">
                              <w:rPr>
                                <w:b/>
                              </w:rPr>
                              <w:t>HOUETCHEGNON Towanou</w:t>
                            </w:r>
                            <w:r>
                              <w:t xml:space="preserve">, </w:t>
                            </w:r>
                          </w:p>
                          <w:p w:rsidR="00DA5D2A" w:rsidRDefault="00DA5D2A" w:rsidP="00DA5D2A">
                            <w:r>
                              <w:t>Assistant de Recherche</w:t>
                            </w:r>
                          </w:p>
                          <w:p w:rsidR="00D25CC7" w:rsidRDefault="00D25CC7" w:rsidP="00D25CC7">
                            <w:r w:rsidRPr="00FB4D4B">
                              <w:rPr>
                                <w:b/>
                              </w:rPr>
                              <w:t>Dr AKPO I. Firmin</w:t>
                            </w:r>
                            <w:r>
                              <w:t>,</w:t>
                            </w:r>
                          </w:p>
                          <w:p w:rsidR="00D25CC7" w:rsidRDefault="00D25CC7" w:rsidP="00DA5D2A">
                            <w:r>
                              <w:t>Assistant de Recherche</w:t>
                            </w:r>
                          </w:p>
                          <w:p w:rsidR="00DA5D2A" w:rsidRDefault="00DA5D2A" w:rsidP="00DA5D2A">
                            <w:r w:rsidRPr="00FB4D4B">
                              <w:rPr>
                                <w:b/>
                              </w:rPr>
                              <w:t>Dr ALOHOU Evariste</w:t>
                            </w:r>
                            <w:r>
                              <w:t>,</w:t>
                            </w:r>
                          </w:p>
                          <w:p w:rsidR="00DA5D2A" w:rsidRDefault="00DA5D2A" w:rsidP="00DA5D2A">
                            <w:r>
                              <w:t>Assistant de Recherche</w:t>
                            </w:r>
                          </w:p>
                          <w:p w:rsidR="00DA5D2A" w:rsidRDefault="00DA5D2A" w:rsidP="00DA5D2A">
                            <w:pPr>
                              <w:rPr>
                                <w:b/>
                              </w:rPr>
                            </w:pPr>
                            <w:r>
                              <w:rPr>
                                <w:b/>
                              </w:rPr>
                              <w:t>BODJRENOU Raoul</w:t>
                            </w:r>
                          </w:p>
                          <w:p w:rsidR="00DA5D2A" w:rsidRDefault="00DA5D2A" w:rsidP="00DA5D2A">
                            <w:r>
                              <w:t>Assistant de recherche</w:t>
                            </w:r>
                          </w:p>
                          <w:p w:rsidR="00DA5D2A" w:rsidRDefault="00DA5D2A" w:rsidP="00DA5D2A">
                            <w:r w:rsidRPr="00FB4D4B">
                              <w:rPr>
                                <w:b/>
                              </w:rPr>
                              <w:t>Prof. Dr. Ir YABI A. Jacob</w:t>
                            </w:r>
                            <w:r>
                              <w:t>,</w:t>
                            </w:r>
                          </w:p>
                          <w:p w:rsidR="00DA5D2A" w:rsidRDefault="00DA5D2A" w:rsidP="00DA5D2A">
                            <w:r>
                              <w:t>Professeur Titulaire</w:t>
                            </w:r>
                            <w:r w:rsidR="00D25CC7">
                              <w:t xml:space="preserve"> (CAMES)</w:t>
                            </w:r>
                          </w:p>
                          <w:p w:rsidR="00DA5D2A" w:rsidRDefault="00DA5D2A" w:rsidP="00DA5D2A">
                            <w:pPr>
                              <w:rPr>
                                <w:b/>
                              </w:rPr>
                            </w:pPr>
                            <w:r w:rsidRPr="00FB4D4B">
                              <w:rPr>
                                <w:b/>
                              </w:rPr>
                              <w:t>Prof. Dr. Ir OUINSAVI A.I.N Christine</w:t>
                            </w:r>
                          </w:p>
                          <w:p w:rsidR="00DA5D2A" w:rsidRPr="00FB4D4B" w:rsidRDefault="00DA5D2A" w:rsidP="00DA5D2A">
                            <w:r>
                              <w:t>Professeur Titulaire</w:t>
                            </w:r>
                            <w:r w:rsidR="00D25CC7">
                              <w:t xml:space="preserve"> (CAMES)</w:t>
                            </w:r>
                          </w:p>
                          <w:p w:rsidR="00DA5D2A" w:rsidRPr="00FB4D4B" w:rsidRDefault="00AA4C41" w:rsidP="00DA5D2A">
                            <w:pPr>
                              <w:rPr>
                                <w:b/>
                              </w:rPr>
                            </w:pPr>
                            <w:r>
                              <w:rPr>
                                <w:b/>
                              </w:rPr>
                              <w:t xml:space="preserve">Prof </w:t>
                            </w:r>
                            <w:r w:rsidR="00DA5D2A" w:rsidRPr="00FB4D4B">
                              <w:rPr>
                                <w:b/>
                              </w:rPr>
                              <w:t>Dr Ir. MENSAH</w:t>
                            </w:r>
                            <w:r w:rsidR="00DA5D2A" w:rsidRPr="004176A7">
                              <w:rPr>
                                <w:b/>
                              </w:rPr>
                              <w:t xml:space="preserve"> </w:t>
                            </w:r>
                            <w:r w:rsidR="00DA5D2A" w:rsidRPr="00FB4D4B">
                              <w:rPr>
                                <w:b/>
                              </w:rPr>
                              <w:t>Guy Apollinaire</w:t>
                            </w:r>
                          </w:p>
                          <w:p w:rsidR="00DA5D2A" w:rsidRDefault="00DA5D2A" w:rsidP="00DA5D2A">
                            <w:r>
                              <w:t>Directeur de Recherche</w:t>
                            </w:r>
                            <w:r w:rsidR="00D25CC7">
                              <w:t xml:space="preserve"> (CAMES)</w:t>
                            </w:r>
                          </w:p>
                          <w:p w:rsidR="00DA5D2A" w:rsidRDefault="00DA5D2A" w:rsidP="00DA5D2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3" o:spid="_x0000_s1028" type="#_x0000_t202" style="position:absolute;left:0;text-align:left;margin-left:107.25pt;margin-top:3.15pt;width:250.5pt;height:300.7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" stroked="f">
                <v:textbox>
                  <w:txbxContent>
                    <w:p w:rsidR="00DA5D2A" w:rsidRDefault="00DA5D2A" w:rsidP="00DA5D2A">
                      <w:r>
                        <w:rPr>
                          <w:b/>
                        </w:rPr>
                        <w:t xml:space="preserve">Dr </w:t>
                      </w:r>
                      <w:r w:rsidRPr="00FB4D4B">
                        <w:rPr>
                          <w:b/>
                        </w:rPr>
                        <w:t>HOUETCHEGNON Towanou</w:t>
                      </w:r>
                      <w:r>
                        <w:t xml:space="preserve">, </w:t>
                      </w:r>
                    </w:p>
                    <w:p w:rsidR="00DA5D2A" w:rsidRDefault="00DA5D2A" w:rsidP="00DA5D2A">
                      <w:r>
                        <w:t>Assistant de Recherche</w:t>
                      </w:r>
                    </w:p>
                    <w:p w:rsidR="00D25CC7" w:rsidRDefault="00D25CC7" w:rsidP="00D25CC7">
                      <w:r w:rsidRPr="00FB4D4B">
                        <w:rPr>
                          <w:b/>
                        </w:rPr>
                        <w:t>Dr AKPO I. Firmin</w:t>
                      </w:r>
                      <w:r>
                        <w:t>,</w:t>
                      </w:r>
                    </w:p>
                    <w:p w:rsidR="00D25CC7" w:rsidRDefault="00D25CC7" w:rsidP="00DA5D2A">
                      <w:r>
                        <w:t>Assistant de Recherche</w:t>
                      </w:r>
                    </w:p>
                    <w:p w:rsidR="00DA5D2A" w:rsidRDefault="00DA5D2A" w:rsidP="00DA5D2A">
                      <w:r w:rsidRPr="00FB4D4B">
                        <w:rPr>
                          <w:b/>
                        </w:rPr>
                        <w:t>Dr ALOHOU Evariste</w:t>
                      </w:r>
                      <w:r>
                        <w:t>,</w:t>
                      </w:r>
                    </w:p>
                    <w:p w:rsidR="00DA5D2A" w:rsidRDefault="00DA5D2A" w:rsidP="00DA5D2A">
                      <w:r>
                        <w:t>Assistant de Recherche</w:t>
                      </w:r>
                    </w:p>
                    <w:p w:rsidR="00DA5D2A" w:rsidRDefault="00DA5D2A" w:rsidP="00DA5D2A">
                      <w:pPr>
                        <w:rPr>
                          <w:b/>
                        </w:rPr>
                      </w:pPr>
                      <w:r>
                        <w:rPr>
                          <w:b/>
                        </w:rPr>
                        <w:t>BODJRENOU Raoul</w:t>
                      </w:r>
                    </w:p>
                    <w:p w:rsidR="00DA5D2A" w:rsidRDefault="00DA5D2A" w:rsidP="00DA5D2A">
                      <w:r>
                        <w:t>Assistant de recherche</w:t>
                      </w:r>
                    </w:p>
                    <w:p w:rsidR="00DA5D2A" w:rsidRDefault="00DA5D2A" w:rsidP="00DA5D2A">
                      <w:r w:rsidRPr="00FB4D4B">
                        <w:rPr>
                          <w:b/>
                        </w:rPr>
                        <w:t>Prof. Dr. Ir YABI A. Jacob</w:t>
                      </w:r>
                      <w:r>
                        <w:t>,</w:t>
                      </w:r>
                    </w:p>
                    <w:p w:rsidR="00DA5D2A" w:rsidRDefault="00DA5D2A" w:rsidP="00DA5D2A">
                      <w:r>
                        <w:t>Professeur Titulaire</w:t>
                      </w:r>
                      <w:r w:rsidR="00D25CC7">
                        <w:t xml:space="preserve"> </w:t>
                      </w:r>
                      <w:r w:rsidR="00D25CC7">
                        <w:t>(CAMES)</w:t>
                      </w:r>
                    </w:p>
                    <w:p w:rsidR="00DA5D2A" w:rsidRDefault="00DA5D2A" w:rsidP="00DA5D2A">
                      <w:pPr>
                        <w:rPr>
                          <w:b/>
                        </w:rPr>
                      </w:pPr>
                      <w:r w:rsidRPr="00FB4D4B">
                        <w:rPr>
                          <w:b/>
                        </w:rPr>
                        <w:t>Prof. Dr. Ir OUINSAVI A.I.N Christine</w:t>
                      </w:r>
                    </w:p>
                    <w:p w:rsidR="00DA5D2A" w:rsidRPr="00FB4D4B" w:rsidRDefault="00DA5D2A" w:rsidP="00DA5D2A">
                      <w:r>
                        <w:t>Professeur Titulaire</w:t>
                      </w:r>
                      <w:r w:rsidR="00D25CC7">
                        <w:t xml:space="preserve"> </w:t>
                      </w:r>
                      <w:r w:rsidR="00D25CC7">
                        <w:t>(CAMES)</w:t>
                      </w:r>
                    </w:p>
                    <w:p w:rsidR="00DA5D2A" w:rsidRPr="00FB4D4B" w:rsidRDefault="00AA4C41" w:rsidP="00DA5D2A">
                      <w:pPr>
                        <w:rPr>
                          <w:b/>
                        </w:rPr>
                      </w:pPr>
                      <w:r>
                        <w:rPr>
                          <w:b/>
                        </w:rPr>
                        <w:t xml:space="preserve">Prof </w:t>
                      </w:r>
                      <w:r w:rsidR="00DA5D2A" w:rsidRPr="00FB4D4B">
                        <w:rPr>
                          <w:b/>
                        </w:rPr>
                        <w:t>Dr Ir. MENSAH</w:t>
                      </w:r>
                      <w:r w:rsidR="00DA5D2A" w:rsidRPr="004176A7">
                        <w:rPr>
                          <w:b/>
                        </w:rPr>
                        <w:t xml:space="preserve"> </w:t>
                      </w:r>
                      <w:r w:rsidR="00DA5D2A" w:rsidRPr="00FB4D4B">
                        <w:rPr>
                          <w:b/>
                        </w:rPr>
                        <w:t>Guy Apollinaire</w:t>
                      </w:r>
                    </w:p>
                    <w:p w:rsidR="00DA5D2A" w:rsidRDefault="00DA5D2A" w:rsidP="00DA5D2A">
                      <w:r>
                        <w:t>Directeur de Recherche</w:t>
                      </w:r>
                      <w:r w:rsidR="00D25CC7">
                        <w:t xml:space="preserve"> (CAMES)</w:t>
                      </w:r>
                    </w:p>
                    <w:p w:rsidR="00DA5D2A" w:rsidRDefault="00DA5D2A" w:rsidP="00DA5D2A"/>
                  </w:txbxContent>
                </v:textbox>
                <w10:wrap anchorx="margin"/>
              </v:shape>
            </w:pict>
          </mc:Fallback>
        </mc:AlternateContent>
      </w:r>
    </w:p>
    <w:p w:rsidR="00DA5D2A" w:rsidRPr="00A803A9" w:rsidRDefault="00DA5D2A" w:rsidP="00DA5D2A">
      <w:pPr>
        <w:rPr>
          <w:b/>
          <w:sz w:val="32"/>
          <w:szCs w:val="32"/>
        </w:rPr>
      </w:pPr>
    </w:p>
    <w:p w:rsidR="00DA5D2A" w:rsidRPr="00A803A9" w:rsidRDefault="00DA5D2A" w:rsidP="00DA5D2A">
      <w:pPr>
        <w:rPr>
          <w:b/>
          <w:sz w:val="32"/>
          <w:szCs w:val="32"/>
        </w:rPr>
      </w:pPr>
    </w:p>
    <w:p w:rsidR="00DA5D2A" w:rsidRPr="00A803A9" w:rsidRDefault="00DA5D2A" w:rsidP="00DA5D2A">
      <w:pPr>
        <w:rPr>
          <w:b/>
          <w:sz w:val="32"/>
          <w:szCs w:val="32"/>
        </w:rPr>
      </w:pPr>
    </w:p>
    <w:p w:rsidR="00DA5D2A" w:rsidRPr="00A803A9" w:rsidRDefault="00DA5D2A" w:rsidP="00DA5D2A">
      <w:pPr>
        <w:rPr>
          <w:b/>
          <w:sz w:val="32"/>
          <w:szCs w:val="32"/>
        </w:rPr>
      </w:pPr>
    </w:p>
    <w:p w:rsidR="00DA5D2A" w:rsidRPr="00A803A9" w:rsidRDefault="00DA5D2A" w:rsidP="00DA5D2A">
      <w:pPr>
        <w:rPr>
          <w:b/>
          <w:sz w:val="32"/>
          <w:szCs w:val="32"/>
        </w:rPr>
      </w:pPr>
    </w:p>
    <w:p w:rsidR="00DA5D2A" w:rsidRPr="00A803A9" w:rsidRDefault="00DA5D2A" w:rsidP="00DA5D2A">
      <w:pPr>
        <w:rPr>
          <w:b/>
          <w:sz w:val="32"/>
          <w:szCs w:val="32"/>
        </w:rPr>
      </w:pPr>
    </w:p>
    <w:p w:rsidR="00DA5D2A" w:rsidRPr="00A803A9" w:rsidRDefault="00DA5D2A" w:rsidP="00DA5D2A">
      <w:pPr>
        <w:rPr>
          <w:b/>
          <w:sz w:val="32"/>
          <w:szCs w:val="32"/>
        </w:rPr>
      </w:pPr>
    </w:p>
    <w:p w:rsidR="00DA5D2A" w:rsidRPr="00A803A9" w:rsidRDefault="00DA5D2A" w:rsidP="00DA5D2A">
      <w:pPr>
        <w:rPr>
          <w:b/>
          <w:sz w:val="32"/>
          <w:szCs w:val="32"/>
        </w:rPr>
      </w:pPr>
    </w:p>
    <w:p w:rsidR="00DA5D2A" w:rsidRPr="00A803A9" w:rsidRDefault="00DA5D2A" w:rsidP="00DA5D2A">
      <w:pPr>
        <w:rPr>
          <w:b/>
          <w:sz w:val="32"/>
          <w:szCs w:val="32"/>
        </w:rPr>
      </w:pPr>
    </w:p>
    <w:p w:rsidR="00DA5D2A" w:rsidRPr="00A803A9" w:rsidRDefault="00DA5D2A" w:rsidP="00DA5D2A">
      <w:pPr>
        <w:rPr>
          <w:b/>
          <w:sz w:val="32"/>
          <w:szCs w:val="32"/>
        </w:rPr>
      </w:pPr>
    </w:p>
    <w:p w:rsidR="00DA5D2A" w:rsidRPr="00A803A9" w:rsidRDefault="00DA5D2A" w:rsidP="00DA5D2A">
      <w:pPr>
        <w:rPr>
          <w:b/>
          <w:sz w:val="32"/>
          <w:szCs w:val="32"/>
        </w:rPr>
      </w:pPr>
    </w:p>
    <w:p w:rsidR="00DA5D2A" w:rsidRDefault="00DA5D2A" w:rsidP="00DA5D2A">
      <w:pPr>
        <w:autoSpaceDE w:val="0"/>
        <w:autoSpaceDN w:val="0"/>
        <w:adjustRightInd w:val="0"/>
        <w:spacing w:line="240" w:lineRule="auto"/>
        <w:jc w:val="center"/>
        <w:rPr>
          <w:b/>
          <w:color w:val="000000"/>
          <w:szCs w:val="36"/>
        </w:rPr>
      </w:pPr>
    </w:p>
    <w:p w:rsidR="00DA5D2A" w:rsidRDefault="00DA5D2A" w:rsidP="00DA5D2A">
      <w:pPr>
        <w:autoSpaceDE w:val="0"/>
        <w:autoSpaceDN w:val="0"/>
        <w:adjustRightInd w:val="0"/>
        <w:spacing w:line="240" w:lineRule="auto"/>
        <w:jc w:val="center"/>
        <w:rPr>
          <w:b/>
          <w:color w:val="000000"/>
          <w:szCs w:val="36"/>
        </w:rPr>
      </w:pPr>
    </w:p>
    <w:p w:rsidR="00DA5D2A" w:rsidRDefault="00DA5D2A" w:rsidP="00DA5D2A">
      <w:pPr>
        <w:autoSpaceDE w:val="0"/>
        <w:autoSpaceDN w:val="0"/>
        <w:adjustRightInd w:val="0"/>
        <w:spacing w:line="240" w:lineRule="auto"/>
        <w:jc w:val="center"/>
        <w:rPr>
          <w:b/>
          <w:color w:val="000000"/>
          <w:szCs w:val="36"/>
        </w:rPr>
      </w:pPr>
    </w:p>
    <w:p w:rsidR="007229CC" w:rsidRPr="007229CC" w:rsidRDefault="007229CC" w:rsidP="007A4DA1">
      <w:pPr>
        <w:autoSpaceDE w:val="0"/>
        <w:autoSpaceDN w:val="0"/>
        <w:adjustRightInd w:val="0"/>
        <w:jc w:val="center"/>
        <w:rPr>
          <w:b/>
          <w:color w:val="000000"/>
          <w:szCs w:val="36"/>
        </w:rPr>
      </w:pPr>
      <w:r w:rsidRPr="007229CC">
        <w:rPr>
          <w:b/>
          <w:color w:val="000000"/>
          <w:szCs w:val="36"/>
        </w:rPr>
        <w:t>Dépôt légal n°10</w:t>
      </w:r>
      <w:r>
        <w:rPr>
          <w:b/>
          <w:color w:val="000000"/>
          <w:szCs w:val="36"/>
        </w:rPr>
        <w:t>82</w:t>
      </w:r>
      <w:r w:rsidR="00650DD4">
        <w:rPr>
          <w:b/>
          <w:color w:val="000000"/>
          <w:szCs w:val="36"/>
        </w:rPr>
        <w:t>6</w:t>
      </w:r>
      <w:r w:rsidRPr="007229CC">
        <w:rPr>
          <w:b/>
          <w:color w:val="000000"/>
          <w:szCs w:val="36"/>
        </w:rPr>
        <w:t xml:space="preserve"> du 2</w:t>
      </w:r>
      <w:r>
        <w:rPr>
          <w:b/>
          <w:color w:val="000000"/>
          <w:szCs w:val="36"/>
        </w:rPr>
        <w:t>6</w:t>
      </w:r>
      <w:r w:rsidRPr="007229CC">
        <w:rPr>
          <w:b/>
          <w:color w:val="000000"/>
          <w:szCs w:val="36"/>
        </w:rPr>
        <w:t>/</w:t>
      </w:r>
      <w:r>
        <w:rPr>
          <w:b/>
          <w:color w:val="000000"/>
          <w:szCs w:val="36"/>
        </w:rPr>
        <w:t>11</w:t>
      </w:r>
      <w:r w:rsidRPr="007229CC">
        <w:rPr>
          <w:b/>
          <w:color w:val="000000"/>
          <w:szCs w:val="36"/>
        </w:rPr>
        <w:t xml:space="preserve">/2018 Bibliothèque Nationale (BN) du Bénin, </w:t>
      </w:r>
      <w:r>
        <w:rPr>
          <w:b/>
          <w:color w:val="000000"/>
          <w:szCs w:val="36"/>
        </w:rPr>
        <w:t>4</w:t>
      </w:r>
      <w:r w:rsidRPr="007A4DA1">
        <w:rPr>
          <w:b/>
          <w:color w:val="000000"/>
          <w:szCs w:val="36"/>
          <w:vertAlign w:val="superscript"/>
        </w:rPr>
        <w:t>ème</w:t>
      </w:r>
      <w:r w:rsidR="007A4DA1">
        <w:rPr>
          <w:b/>
          <w:color w:val="000000"/>
          <w:szCs w:val="36"/>
        </w:rPr>
        <w:t xml:space="preserve"> </w:t>
      </w:r>
      <w:r w:rsidRPr="007229CC">
        <w:rPr>
          <w:b/>
          <w:color w:val="000000"/>
          <w:szCs w:val="36"/>
        </w:rPr>
        <w:t>trimestre</w:t>
      </w:r>
    </w:p>
    <w:p w:rsidR="00DA5D2A" w:rsidRDefault="007229CC" w:rsidP="007A4DA1">
      <w:pPr>
        <w:autoSpaceDE w:val="0"/>
        <w:autoSpaceDN w:val="0"/>
        <w:adjustRightInd w:val="0"/>
        <w:jc w:val="center"/>
        <w:rPr>
          <w:b/>
          <w:color w:val="000000"/>
          <w:szCs w:val="36"/>
        </w:rPr>
      </w:pPr>
      <w:r w:rsidRPr="007229CC">
        <w:rPr>
          <w:b/>
          <w:color w:val="000000"/>
          <w:szCs w:val="36"/>
        </w:rPr>
        <w:t>ISBN 978 – 99919 – 7</w:t>
      </w:r>
      <w:r w:rsidR="00650DD4">
        <w:rPr>
          <w:b/>
          <w:color w:val="000000"/>
          <w:szCs w:val="36"/>
        </w:rPr>
        <w:t>9</w:t>
      </w:r>
      <w:r w:rsidRPr="007229CC">
        <w:rPr>
          <w:b/>
          <w:color w:val="000000"/>
          <w:szCs w:val="36"/>
        </w:rPr>
        <w:t xml:space="preserve"> – </w:t>
      </w:r>
      <w:r w:rsidR="00650DD4">
        <w:rPr>
          <w:b/>
          <w:color w:val="000000"/>
          <w:szCs w:val="36"/>
        </w:rPr>
        <w:t>73</w:t>
      </w:r>
      <w:r w:rsidRPr="007229CC">
        <w:rPr>
          <w:b/>
          <w:color w:val="000000"/>
          <w:szCs w:val="36"/>
        </w:rPr>
        <w:t xml:space="preserve"> </w:t>
      </w:r>
      <w:r w:rsidR="007A4DA1">
        <w:rPr>
          <w:b/>
          <w:color w:val="000000"/>
          <w:szCs w:val="36"/>
        </w:rPr>
        <w:t>–</w:t>
      </w:r>
      <w:r w:rsidRPr="007229CC">
        <w:rPr>
          <w:b/>
          <w:color w:val="000000"/>
          <w:szCs w:val="36"/>
        </w:rPr>
        <w:t xml:space="preserve"> </w:t>
      </w:r>
      <w:r w:rsidR="00650DD4">
        <w:rPr>
          <w:b/>
          <w:color w:val="000000"/>
          <w:szCs w:val="36"/>
        </w:rPr>
        <w:t>3</w:t>
      </w:r>
    </w:p>
    <w:p w:rsidR="007A4DA1" w:rsidRDefault="007A4DA1" w:rsidP="007229CC">
      <w:pPr>
        <w:autoSpaceDE w:val="0"/>
        <w:autoSpaceDN w:val="0"/>
        <w:adjustRightInd w:val="0"/>
        <w:spacing w:line="240" w:lineRule="auto"/>
        <w:jc w:val="center"/>
        <w:rPr>
          <w:b/>
          <w:color w:val="000000"/>
          <w:szCs w:val="36"/>
        </w:rPr>
      </w:pPr>
    </w:p>
    <w:p w:rsidR="00DA5D2A" w:rsidRDefault="00DA5D2A" w:rsidP="00DA5D2A">
      <w:pPr>
        <w:autoSpaceDE w:val="0"/>
        <w:autoSpaceDN w:val="0"/>
        <w:adjustRightInd w:val="0"/>
        <w:spacing w:line="276" w:lineRule="auto"/>
        <w:rPr>
          <w:b/>
          <w:color w:val="000000"/>
          <w:szCs w:val="24"/>
        </w:rPr>
      </w:pPr>
    </w:p>
    <w:p w:rsidR="00DA5D2A" w:rsidRDefault="00DA5D2A" w:rsidP="00DA5D2A">
      <w:pPr>
        <w:autoSpaceDE w:val="0"/>
        <w:autoSpaceDN w:val="0"/>
        <w:adjustRightInd w:val="0"/>
        <w:spacing w:line="276" w:lineRule="auto"/>
        <w:rPr>
          <w:b/>
          <w:color w:val="000000"/>
          <w:szCs w:val="24"/>
        </w:rPr>
      </w:pPr>
    </w:p>
    <w:p w:rsidR="00DA5D2A" w:rsidRPr="00AA2C55" w:rsidRDefault="00DA5D2A" w:rsidP="00DA5D2A">
      <w:pPr>
        <w:autoSpaceDE w:val="0"/>
        <w:autoSpaceDN w:val="0"/>
        <w:adjustRightInd w:val="0"/>
        <w:spacing w:line="276" w:lineRule="auto"/>
        <w:rPr>
          <w:b/>
          <w:color w:val="000000"/>
          <w:szCs w:val="24"/>
        </w:rPr>
      </w:pPr>
      <w:r w:rsidRPr="00AA2C55">
        <w:rPr>
          <w:b/>
          <w:color w:val="000000"/>
          <w:szCs w:val="24"/>
        </w:rPr>
        <w:t xml:space="preserve">INTRODUCTION </w:t>
      </w:r>
    </w:p>
    <w:p w:rsidR="00DA5D2A" w:rsidRPr="00181499" w:rsidRDefault="00DA5D2A" w:rsidP="0046228D">
      <w:pPr>
        <w:autoSpaceDE w:val="0"/>
        <w:autoSpaceDN w:val="0"/>
        <w:adjustRightInd w:val="0"/>
        <w:contextualSpacing/>
      </w:pPr>
      <w:r w:rsidRPr="00AA2C55">
        <w:rPr>
          <w:rFonts w:eastAsia="Calibri"/>
          <w:szCs w:val="24"/>
        </w:rPr>
        <w:t xml:space="preserve">Avec un bois dense, un retrait linéaire très faible associé à un point de saturation très bas ; </w:t>
      </w:r>
      <w:proofErr w:type="spellStart"/>
      <w:r w:rsidRPr="00AA2C55">
        <w:rPr>
          <w:rFonts w:eastAsia="Calibri"/>
          <w:i/>
          <w:szCs w:val="24"/>
        </w:rPr>
        <w:t>Pterocarpus</w:t>
      </w:r>
      <w:proofErr w:type="spellEnd"/>
      <w:r w:rsidRPr="00AA2C55">
        <w:rPr>
          <w:rFonts w:eastAsia="Calibri"/>
          <w:i/>
          <w:szCs w:val="24"/>
        </w:rPr>
        <w:t xml:space="preserve"> </w:t>
      </w:r>
      <w:proofErr w:type="spellStart"/>
      <w:r w:rsidRPr="00AA2C55">
        <w:rPr>
          <w:rFonts w:eastAsia="Calibri"/>
          <w:i/>
          <w:szCs w:val="24"/>
        </w:rPr>
        <w:t>erinaceus</w:t>
      </w:r>
      <w:proofErr w:type="spellEnd"/>
      <w:r w:rsidRPr="00AA2C55">
        <w:rPr>
          <w:rFonts w:eastAsia="Calibri"/>
          <w:szCs w:val="24"/>
        </w:rPr>
        <w:t xml:space="preserve"> est une espèce mécaniquement très résistante et très durable </w:t>
      </w:r>
      <w:r w:rsidRPr="00AA2C55">
        <w:rPr>
          <w:rFonts w:eastAsia="Calibri"/>
          <w:szCs w:val="24"/>
        </w:rPr>
        <w:fldChar w:fldCharType="begin"/>
      </w:r>
      <w:r w:rsidRPr="00AA2C55">
        <w:rPr>
          <w:rFonts w:eastAsia="Calibri"/>
          <w:szCs w:val="24"/>
        </w:rPr>
        <w:instrText xml:space="preserve"> ADDIN ZOTERO_ITEM CSL_CITATION {"citationID":"a1cbefh0r4d","properties":{"formattedCitation":"(Segla et al., 2015)","plainCitation":"(Segla et al., 2015)"},"citationItems":[{"id":53,"uris":["http://zotero.org/users/4229853/items/BH8AN7ZW"],"uri":["http://zotero.org/users/4229853/items/BH8AN7ZW"],"itemData":{"id":53,"type":"article-journal","title":"Caractéristiques biophysiques du bois de Pterocarpus erinaceus (Poir.) en zones guinéenne et soudanienne au Togo","container-title":"Bois et Forêts des Tropiques","page":"51–64","issue":"324(2)","source":"Google Scholar","author":[{"family":"Segla","given":"Kossi Novinyo"},{"family":"Kokutse","given":"Adzo Dzifa"},{"family":"Adjonou","given":"Kossi"},{"family":"Langbour","given":"Patrick"},{"family":"Chaix","given":"Gilles"},{"family":"Guibal","given":"Daniel"},{"family":"Kokou","given":"Kouami"}],"issued":{"date-parts":[["2015"]]}}}],"schema":"https://github.com/citation-style-language/schema/raw/master/csl-citation.json"} </w:instrText>
      </w:r>
      <w:r w:rsidRPr="00AA2C55">
        <w:rPr>
          <w:rFonts w:eastAsia="Calibri"/>
          <w:szCs w:val="24"/>
        </w:rPr>
        <w:fldChar w:fldCharType="separate"/>
      </w:r>
      <w:r w:rsidRPr="00AA2C55">
        <w:t xml:space="preserve">(Segla </w:t>
      </w:r>
      <w:r w:rsidRPr="00AA2C55">
        <w:rPr>
          <w:i/>
        </w:rPr>
        <w:t>et al</w:t>
      </w:r>
      <w:r w:rsidRPr="00AA2C55">
        <w:t>., 2015)</w:t>
      </w:r>
      <w:r w:rsidRPr="00AA2C55">
        <w:rPr>
          <w:rFonts w:eastAsia="Calibri"/>
          <w:szCs w:val="24"/>
        </w:rPr>
        <w:fldChar w:fldCharType="end"/>
      </w:r>
      <w:r w:rsidRPr="00AA2C55">
        <w:rPr>
          <w:rFonts w:eastAsia="Calibri"/>
          <w:szCs w:val="24"/>
        </w:rPr>
        <w:t>.</w:t>
      </w:r>
      <w:r w:rsidRPr="00AA2C55">
        <w:rPr>
          <w:color w:val="000000"/>
          <w:szCs w:val="24"/>
        </w:rPr>
        <w:t xml:space="preserve"> Elle est fortement recherchée comme bois d’œuvre à cause de la qualité technologique de son bois qui fait d’elle </w:t>
      </w:r>
      <w:r w:rsidRPr="00AA2C55">
        <w:rPr>
          <w:color w:val="231F20"/>
          <w:szCs w:val="24"/>
        </w:rPr>
        <w:t xml:space="preserve">un des meilleurs bois d’œuvre d’Afrique occidentale très apprécié pour l’ébénisterie, la charpente lourde, la menuiserie </w:t>
      </w:r>
      <w:r w:rsidRPr="00AA2C55">
        <w:rPr>
          <w:color w:val="231F20"/>
          <w:szCs w:val="24"/>
        </w:rPr>
        <w:fldChar w:fldCharType="begin"/>
      </w:r>
      <w:r w:rsidRPr="00AA2C55">
        <w:rPr>
          <w:color w:val="231F20"/>
          <w:szCs w:val="24"/>
        </w:rPr>
        <w:instrText xml:space="preserve"> ADDIN ZOTERO_ITEM CSL_CITATION {"citationID":"a314abmj7b","properties":{"formattedCitation":"(Segla et al., 2016)","plainCitation":"(Segla et al., 2016)"},"citationItems":[{"id":49,"uris":["http://zotero.org/users/4229853/items/H8FRNA23"],"uri":["http://zotero.org/users/4229853/items/H8FRNA23"],"itemData":{"id":49,"type":"article-journal","title":"Population structure and minimum felling diameter of Pterocarpus erinaceus Poir in arid and semi-arid climate zones of West Africa","container-title":"South African Journal of Botany","page":"17–24","volume":"103","source":"Google Scholar","author":[{"family":"Segla","given":"N. K."},{"family":"Rabiou","given":"H."},{"family":"Adjonou","given":"K."},{"family":"Moussa","given":"B. M."},{"family":"Saley","given":"K."},{"family":"Radji","given":"R. A."},{"family":"Kokutse","given":"A. D."},{"family":"Bationo","given":"A. B."},{"family":"Mahamane","given":"A."},{"family":"Kokou","given":"K."}],"issued":{"date-parts":[["2016"]]}}}],"schema":"https://github.com/citation-style-language/schema/raw/master/csl-citation.json"} </w:instrText>
      </w:r>
      <w:r w:rsidRPr="00AA2C55">
        <w:rPr>
          <w:color w:val="231F20"/>
          <w:szCs w:val="24"/>
        </w:rPr>
        <w:fldChar w:fldCharType="separate"/>
      </w:r>
      <w:r w:rsidRPr="00AA2C55">
        <w:t xml:space="preserve">(Segla </w:t>
      </w:r>
      <w:r w:rsidRPr="00AA2C55">
        <w:rPr>
          <w:i/>
        </w:rPr>
        <w:t>et al.</w:t>
      </w:r>
      <w:r w:rsidRPr="00AA2C55">
        <w:t>, 2016)</w:t>
      </w:r>
      <w:r w:rsidRPr="00AA2C55">
        <w:rPr>
          <w:color w:val="231F20"/>
          <w:szCs w:val="24"/>
        </w:rPr>
        <w:fldChar w:fldCharType="end"/>
      </w:r>
      <w:r w:rsidRPr="00AA2C55">
        <w:rPr>
          <w:color w:val="000000"/>
          <w:szCs w:val="24"/>
        </w:rPr>
        <w:t xml:space="preserve">. </w:t>
      </w:r>
      <w:r w:rsidR="003F48A7" w:rsidRPr="00AA2C55">
        <w:rPr>
          <w:i/>
          <w:iCs/>
          <w:color w:val="000000"/>
          <w:szCs w:val="24"/>
        </w:rPr>
        <w:t>P</w:t>
      </w:r>
      <w:r w:rsidR="003F48A7">
        <w:rPr>
          <w:i/>
          <w:iCs/>
          <w:color w:val="000000"/>
          <w:szCs w:val="24"/>
        </w:rPr>
        <w:t>.</w:t>
      </w:r>
      <w:r w:rsidR="003F48A7" w:rsidRPr="00AA2C55">
        <w:rPr>
          <w:i/>
          <w:iCs/>
          <w:color w:val="000000"/>
          <w:szCs w:val="24"/>
        </w:rPr>
        <w:t xml:space="preserve"> </w:t>
      </w:r>
      <w:proofErr w:type="spellStart"/>
      <w:r w:rsidRPr="00AA2C55">
        <w:rPr>
          <w:i/>
          <w:iCs/>
          <w:color w:val="000000"/>
          <w:szCs w:val="24"/>
        </w:rPr>
        <w:t>erinaceus</w:t>
      </w:r>
      <w:proofErr w:type="spellEnd"/>
      <w:r w:rsidRPr="00AA2C55">
        <w:rPr>
          <w:i/>
          <w:iCs/>
          <w:color w:val="000000"/>
          <w:szCs w:val="24"/>
        </w:rPr>
        <w:t xml:space="preserve"> </w:t>
      </w:r>
      <w:r w:rsidRPr="00AA2C55">
        <w:rPr>
          <w:color w:val="000000"/>
          <w:szCs w:val="24"/>
        </w:rPr>
        <w:t>est également utilisé comme bois de service, bois énergie, et pour toute une gamme</w:t>
      </w:r>
      <w:r w:rsidRPr="00AA2C55">
        <w:rPr>
          <w:i/>
          <w:iCs/>
          <w:color w:val="000000"/>
          <w:szCs w:val="24"/>
        </w:rPr>
        <w:t xml:space="preserve"> </w:t>
      </w:r>
      <w:r w:rsidRPr="00AA2C55">
        <w:rPr>
          <w:color w:val="000000"/>
          <w:szCs w:val="24"/>
        </w:rPr>
        <w:t xml:space="preserve">d’usages incluant le fourrage pour les animaux, les produits médicinaux </w:t>
      </w:r>
      <w:r w:rsidRPr="00AA2C55">
        <w:rPr>
          <w:color w:val="000000"/>
          <w:szCs w:val="24"/>
        </w:rPr>
        <w:fldChar w:fldCharType="begin"/>
      </w:r>
      <w:r w:rsidRPr="00AA2C55">
        <w:rPr>
          <w:color w:val="000000"/>
          <w:szCs w:val="24"/>
        </w:rPr>
        <w:instrText xml:space="preserve"> ADDIN ZOTERO_ITEM CSL_CITATION {"citationID":"a2ct58pbhvq","properties":{"formattedCitation":"(Adjonou et al., 2010)","plainCitation":"(Adjonou et al., 2010)"},"citationItems":[{"id":56,"uris":["http://zotero.org/users/4229853/items/HLLQZS7V"],"uri":["http://zotero.org/users/4229853/items/HLLQZS7V"],"itemData":{"id":56,"type":"article-journal","title":"Etude de la dynamique des peuplements naturels de Pterocarpus ericaceus poir.(Fabaceae) surexploités au Togo","container-title":"Bois et Forêts des Tropiques","page":"45–55","volume":"306","issue":"306 (4)","source":"Google Scholar","author":[{"family":"Adjonou","given":"Kossi"},{"family":"Ali","given":"Napo"},{"family":"Kokutse","given":"Adzo Dzifa"},{"family":"Novigno","given":"Segla Kossi"}],"issued":{"date-parts":[["2010"]]}}}],"schema":"https://github.com/citation-style-language/schema/raw/master/csl-citation.json"} </w:instrText>
      </w:r>
      <w:r w:rsidRPr="00AA2C55">
        <w:rPr>
          <w:color w:val="000000"/>
          <w:szCs w:val="24"/>
        </w:rPr>
        <w:fldChar w:fldCharType="separate"/>
      </w:r>
      <w:r w:rsidRPr="00AA2C55">
        <w:t xml:space="preserve">(Adjonou </w:t>
      </w:r>
      <w:r w:rsidRPr="00AA2C55">
        <w:rPr>
          <w:i/>
        </w:rPr>
        <w:t>et al</w:t>
      </w:r>
      <w:r w:rsidRPr="00AA2C55">
        <w:t>., 2010)</w:t>
      </w:r>
      <w:r w:rsidRPr="00AA2C55">
        <w:rPr>
          <w:color w:val="000000"/>
          <w:szCs w:val="24"/>
        </w:rPr>
        <w:fldChar w:fldCharType="end"/>
      </w:r>
      <w:r w:rsidRPr="00AA2C55">
        <w:rPr>
          <w:color w:val="000000"/>
          <w:szCs w:val="24"/>
        </w:rPr>
        <w:t xml:space="preserve">. </w:t>
      </w:r>
      <w:r>
        <w:rPr>
          <w:color w:val="000000"/>
          <w:szCs w:val="24"/>
        </w:rPr>
        <w:t>La</w:t>
      </w:r>
      <w:r w:rsidRPr="00AA2C55">
        <w:rPr>
          <w:color w:val="000000"/>
          <w:szCs w:val="24"/>
        </w:rPr>
        <w:t xml:space="preserve"> forte pression</w:t>
      </w:r>
      <w:r>
        <w:rPr>
          <w:color w:val="000000"/>
          <w:szCs w:val="24"/>
        </w:rPr>
        <w:t xml:space="preserve"> anthropique</w:t>
      </w:r>
      <w:r w:rsidRPr="00AA2C55">
        <w:rPr>
          <w:color w:val="000000"/>
          <w:szCs w:val="24"/>
        </w:rPr>
        <w:t>, fait de cet arbre l’un des plus menacés dans sa zone d’occurrence</w:t>
      </w:r>
      <w:r w:rsidRPr="00AA2C55">
        <w:rPr>
          <w:szCs w:val="24"/>
        </w:rPr>
        <w:t xml:space="preserve">. </w:t>
      </w:r>
      <w:r w:rsidRPr="00AA2C55">
        <w:rPr>
          <w:rFonts w:eastAsia="TimesNewRomanPSMT"/>
          <w:szCs w:val="24"/>
        </w:rPr>
        <w:t>La multiplication végétative, produisant des plants identiques au plant mère avec quasiment pas de période de juvénilité, reste la méthode la plus adéquate à l’installation de vergers de production et à la sauvegarde du patrimoine génétique menacé de disparition. Certaines hormones dont l</w:t>
      </w:r>
      <w:r w:rsidRPr="00AA2C55">
        <w:rPr>
          <w:color w:val="000000"/>
          <w:szCs w:val="24"/>
        </w:rPr>
        <w:t xml:space="preserve">’acide naphtalène acétique (ANA) favorisent une reprise rapide des boutures de tige </w:t>
      </w:r>
      <w:r w:rsidR="006F7340" w:rsidRPr="00AA2C55">
        <w:rPr>
          <w:color w:val="000000"/>
          <w:szCs w:val="24"/>
        </w:rPr>
        <w:t>d</w:t>
      </w:r>
      <w:r w:rsidR="006F7340">
        <w:rPr>
          <w:color w:val="000000"/>
          <w:szCs w:val="24"/>
        </w:rPr>
        <w:t>ont</w:t>
      </w:r>
      <w:r w:rsidR="006F7340" w:rsidRPr="00AA2C55">
        <w:rPr>
          <w:color w:val="000000"/>
          <w:szCs w:val="24"/>
        </w:rPr>
        <w:t xml:space="preserve"> </w:t>
      </w:r>
      <w:r w:rsidRPr="00AA2C55">
        <w:rPr>
          <w:color w:val="000000"/>
          <w:szCs w:val="24"/>
        </w:rPr>
        <w:t xml:space="preserve">la multiplication végétative. La présente </w:t>
      </w:r>
      <w:r w:rsidR="006F7340">
        <w:rPr>
          <w:color w:val="000000"/>
          <w:szCs w:val="24"/>
        </w:rPr>
        <w:t>fiche techniqu</w:t>
      </w:r>
      <w:r w:rsidR="006F7340" w:rsidRPr="00AA2C55">
        <w:rPr>
          <w:color w:val="000000"/>
          <w:szCs w:val="24"/>
        </w:rPr>
        <w:t xml:space="preserve">e </w:t>
      </w:r>
      <w:r w:rsidRPr="00AA2C55">
        <w:rPr>
          <w:color w:val="000000"/>
          <w:szCs w:val="24"/>
        </w:rPr>
        <w:t xml:space="preserve">vise à capitaliser des informations pratiques sur les conditions optimales de succès de la multiplication par bouturage de tige de </w:t>
      </w:r>
      <w:r w:rsidR="006F7340" w:rsidRPr="00AA2C55">
        <w:rPr>
          <w:i/>
          <w:color w:val="000000"/>
          <w:szCs w:val="24"/>
        </w:rPr>
        <w:t>P</w:t>
      </w:r>
      <w:r w:rsidR="006F7340">
        <w:rPr>
          <w:i/>
          <w:color w:val="000000"/>
          <w:szCs w:val="24"/>
        </w:rPr>
        <w:t>.</w:t>
      </w:r>
      <w:r w:rsidR="006F7340" w:rsidRPr="00AA2C55">
        <w:rPr>
          <w:i/>
          <w:color w:val="000000"/>
          <w:szCs w:val="24"/>
        </w:rPr>
        <w:t xml:space="preserve"> </w:t>
      </w:r>
      <w:proofErr w:type="spellStart"/>
      <w:r w:rsidRPr="00AA2C55">
        <w:rPr>
          <w:i/>
          <w:color w:val="000000"/>
          <w:szCs w:val="24"/>
        </w:rPr>
        <w:t>erinaceus</w:t>
      </w:r>
      <w:proofErr w:type="spellEnd"/>
      <w:r w:rsidRPr="00AA2C55">
        <w:rPr>
          <w:color w:val="000000"/>
          <w:szCs w:val="24"/>
        </w:rPr>
        <w:t>. De façon spécifique il s’est agi de tester les effets de différentes doses</w:t>
      </w:r>
      <w:r w:rsidRPr="00AA2C55">
        <w:rPr>
          <w:rFonts w:eastAsia="TimesNewRomanPSMT"/>
          <w:szCs w:val="24"/>
        </w:rPr>
        <w:t xml:space="preserve"> d’</w:t>
      </w:r>
      <w:r w:rsidRPr="00AA2C55">
        <w:rPr>
          <w:color w:val="000000"/>
          <w:szCs w:val="24"/>
        </w:rPr>
        <w:t xml:space="preserve">acide naphtalène acétique, sur l’aptitude à la reprise des boutures de </w:t>
      </w:r>
      <w:r w:rsidR="006F7340" w:rsidRPr="00AA2C55">
        <w:rPr>
          <w:i/>
          <w:color w:val="000000"/>
          <w:szCs w:val="24"/>
        </w:rPr>
        <w:t>P</w:t>
      </w:r>
      <w:r w:rsidR="006F7340">
        <w:rPr>
          <w:i/>
          <w:color w:val="000000"/>
          <w:szCs w:val="24"/>
        </w:rPr>
        <w:t>.</w:t>
      </w:r>
      <w:r w:rsidR="006F7340" w:rsidRPr="00AA2C55">
        <w:rPr>
          <w:i/>
          <w:color w:val="000000"/>
          <w:szCs w:val="24"/>
        </w:rPr>
        <w:t xml:space="preserve"> </w:t>
      </w:r>
      <w:proofErr w:type="spellStart"/>
      <w:r w:rsidRPr="00AA2C55">
        <w:rPr>
          <w:i/>
          <w:color w:val="000000"/>
          <w:szCs w:val="24"/>
        </w:rPr>
        <w:t>erinaceus</w:t>
      </w:r>
      <w:proofErr w:type="spellEnd"/>
      <w:r>
        <w:t xml:space="preserve"> afin d’en déduire les meilleures</w:t>
      </w:r>
      <w:r w:rsidR="006F7340">
        <w:t xml:space="preserve"> doses</w:t>
      </w:r>
      <w:r>
        <w:t>.</w:t>
      </w:r>
    </w:p>
    <w:p w:rsidR="00DA5D2A" w:rsidRPr="00AA2C55" w:rsidRDefault="00DA5D2A" w:rsidP="00DA5D2A">
      <w:pPr>
        <w:spacing w:line="276" w:lineRule="auto"/>
      </w:pPr>
    </w:p>
    <w:p w:rsidR="00DA5D2A" w:rsidRPr="00AA2C55" w:rsidRDefault="00DA5D2A" w:rsidP="00DA5D2A">
      <w:pPr>
        <w:spacing w:line="276" w:lineRule="auto"/>
        <w:rPr>
          <w:szCs w:val="24"/>
        </w:rPr>
      </w:pPr>
      <w:r w:rsidRPr="00AA2C55">
        <w:rPr>
          <w:b/>
        </w:rPr>
        <w:t>METHODES</w:t>
      </w:r>
    </w:p>
    <w:p w:rsidR="00DA5D2A" w:rsidRPr="00AA2C55" w:rsidRDefault="00DA5D2A" w:rsidP="00F4443F">
      <w:pPr>
        <w:spacing w:before="200" w:after="200" w:line="276" w:lineRule="auto"/>
        <w:rPr>
          <w:b/>
        </w:rPr>
      </w:pPr>
      <w:r w:rsidRPr="00AA2C55">
        <w:rPr>
          <w:b/>
        </w:rPr>
        <w:t>Prélèvement des boutures de tige</w:t>
      </w:r>
    </w:p>
    <w:p w:rsidR="00DA5D2A" w:rsidRPr="00AA2C55" w:rsidRDefault="00DA5D2A" w:rsidP="0046228D">
      <w:r w:rsidRPr="00AA2C55">
        <w:t xml:space="preserve">L’essai a consisté à produire des plants de </w:t>
      </w:r>
      <w:r w:rsidR="00045A4F" w:rsidRPr="00AA2C55">
        <w:rPr>
          <w:i/>
        </w:rPr>
        <w:t>P</w:t>
      </w:r>
      <w:r w:rsidR="00045A4F">
        <w:rPr>
          <w:i/>
        </w:rPr>
        <w:t>.</w:t>
      </w:r>
      <w:r w:rsidR="00045A4F" w:rsidRPr="00AA2C55">
        <w:rPr>
          <w:i/>
        </w:rPr>
        <w:t xml:space="preserve"> </w:t>
      </w:r>
      <w:proofErr w:type="spellStart"/>
      <w:r w:rsidRPr="00AA2C55">
        <w:rPr>
          <w:i/>
        </w:rPr>
        <w:t>erinaceus</w:t>
      </w:r>
      <w:proofErr w:type="spellEnd"/>
      <w:r w:rsidRPr="00AA2C55">
        <w:rPr>
          <w:i/>
        </w:rPr>
        <w:t xml:space="preserve"> </w:t>
      </w:r>
      <w:r w:rsidRPr="00AA2C55">
        <w:t>à partir des boutures de tiges.</w:t>
      </w:r>
      <w:r w:rsidRPr="00AA2C55">
        <w:rPr>
          <w:color w:val="000000"/>
          <w:szCs w:val="24"/>
        </w:rPr>
        <w:t xml:space="preserve"> Le bouturage consiste en effet à provoquer l'enracinement et le bourgeonnement de fragments de végétaux tels que les tiges, racines, etc.</w:t>
      </w:r>
      <w:r w:rsidRPr="00AA2C55">
        <w:t xml:space="preserve"> </w:t>
      </w:r>
      <w:r w:rsidRPr="00AA2C55">
        <w:rPr>
          <w:color w:val="000000"/>
          <w:szCs w:val="24"/>
        </w:rPr>
        <w:t xml:space="preserve">Les boutures de tiges ont été prélevées sur des arbres de </w:t>
      </w:r>
      <w:r w:rsidRPr="00AA2C55">
        <w:rPr>
          <w:i/>
          <w:iCs/>
          <w:color w:val="000000"/>
          <w:szCs w:val="24"/>
        </w:rPr>
        <w:t>P</w:t>
      </w:r>
      <w:r w:rsidR="00045A4F">
        <w:rPr>
          <w:i/>
          <w:iCs/>
          <w:color w:val="000000"/>
          <w:szCs w:val="24"/>
        </w:rPr>
        <w:t>.</w:t>
      </w:r>
      <w:r w:rsidRPr="00AA2C55">
        <w:rPr>
          <w:i/>
          <w:iCs/>
          <w:color w:val="000000"/>
          <w:szCs w:val="24"/>
        </w:rPr>
        <w:t xml:space="preserve"> </w:t>
      </w:r>
      <w:proofErr w:type="spellStart"/>
      <w:r w:rsidRPr="00AA2C55">
        <w:rPr>
          <w:i/>
          <w:iCs/>
          <w:color w:val="000000"/>
          <w:szCs w:val="24"/>
        </w:rPr>
        <w:t>erinaceus</w:t>
      </w:r>
      <w:proofErr w:type="spellEnd"/>
      <w:r w:rsidRPr="00AA2C55">
        <w:rPr>
          <w:i/>
          <w:iCs/>
          <w:color w:val="000000"/>
          <w:szCs w:val="24"/>
        </w:rPr>
        <w:t xml:space="preserve"> </w:t>
      </w:r>
      <w:r w:rsidRPr="00AA2C55">
        <w:rPr>
          <w:color w:val="000000"/>
          <w:szCs w:val="24"/>
        </w:rPr>
        <w:t xml:space="preserve">dans la Forêt Classée de  </w:t>
      </w:r>
      <w:proofErr w:type="spellStart"/>
      <w:r w:rsidRPr="00AA2C55">
        <w:rPr>
          <w:color w:val="000000"/>
          <w:szCs w:val="24"/>
        </w:rPr>
        <w:t>Dogo-Kétou</w:t>
      </w:r>
      <w:proofErr w:type="spellEnd"/>
      <w:r w:rsidRPr="00AA2C55">
        <w:rPr>
          <w:color w:val="000000"/>
          <w:szCs w:val="24"/>
        </w:rPr>
        <w:t xml:space="preserve">  à l’aide d’une machette bien tranchante. </w:t>
      </w:r>
      <w:r w:rsidRPr="00AA2C55">
        <w:t xml:space="preserve">Le choix des individus ayant fourni les boutures était basé sur leur état physiologique et sanitaire </w:t>
      </w:r>
      <w:r w:rsidRPr="00AA2C55">
        <w:fldChar w:fldCharType="begin"/>
      </w:r>
      <w:r w:rsidRPr="00AA2C55">
        <w:instrText xml:space="preserve"> ADDIN ZOTERO_ITEM CSL_CITATION {"citationID":"an60nl964o","properties":{"formattedCitation":"(Asseh et al., 2017)","plainCitation":"(Asseh et al., 2017)"},"citationItems":[{"id":140,"uris":["http://zotero.org/users/4229853/items/7I97YRQR"],"uri":["http://zotero.org/users/4229853/items/7I97YRQR"],"itemData":{"id":140,"type":"article-journal","title":"Domestication De Thunbergia Atacorensis Akoegninou &amp; Lisowski (Acanthaceae): Effet Du Type De Substrat Et Du Mode D’eclairement Sur L’aptitude A La Reprise Vegetative Des Boutures Et La Croissance Des Plants","container-title":"European Scientific Journal, ESJ","page":"328-354","volume":"13","issue":"18","source":"Google Scholar","shortTitle":"Domestication De Thunbergia Atacorensis Akoegninou &amp; Lisowski (Acanthaceae)","author":[{"family":"Asseh","given":"E. E."},{"family":"Aké-Assi","given":"E."},{"family":"Koffi","given":"K. J."},{"family":"Faustine","given":"Kouassi Akossoua"}],"issued":{"date-parts":[["2017"]]}}}],"schema":"https://github.com/citation-style-language/schema/raw/master/csl-citation.json"} </w:instrText>
      </w:r>
      <w:r w:rsidRPr="00AA2C55">
        <w:fldChar w:fldCharType="separate"/>
      </w:r>
      <w:r w:rsidRPr="00AA2C55">
        <w:t xml:space="preserve">(Asseh </w:t>
      </w:r>
      <w:r w:rsidRPr="00AA2C55">
        <w:rPr>
          <w:i/>
        </w:rPr>
        <w:t>et al.</w:t>
      </w:r>
      <w:r w:rsidRPr="00AA2C55">
        <w:t>, 2017)</w:t>
      </w:r>
      <w:r w:rsidRPr="00AA2C55">
        <w:fldChar w:fldCharType="end"/>
      </w:r>
      <w:r w:rsidRPr="00AA2C55">
        <w:t xml:space="preserve">. </w:t>
      </w:r>
      <w:r w:rsidRPr="00AA2C55">
        <w:rPr>
          <w:color w:val="000000"/>
          <w:szCs w:val="24"/>
        </w:rPr>
        <w:t xml:space="preserve">Les tiges prélevées ont été attachées à l’aide d’une corde et transportées au site d’expérimentation à </w:t>
      </w:r>
      <w:proofErr w:type="spellStart"/>
      <w:r w:rsidRPr="00AA2C55">
        <w:rPr>
          <w:color w:val="000000"/>
          <w:szCs w:val="24"/>
        </w:rPr>
        <w:t>Adakplamè</w:t>
      </w:r>
      <w:proofErr w:type="spellEnd"/>
      <w:r w:rsidRPr="00AA2C55">
        <w:rPr>
          <w:color w:val="000000"/>
          <w:szCs w:val="24"/>
        </w:rPr>
        <w:t xml:space="preserve"> dans la Commune de </w:t>
      </w:r>
      <w:proofErr w:type="spellStart"/>
      <w:r w:rsidRPr="00AA2C55">
        <w:rPr>
          <w:color w:val="000000"/>
          <w:szCs w:val="24"/>
        </w:rPr>
        <w:t>Kétou</w:t>
      </w:r>
      <w:proofErr w:type="spellEnd"/>
      <w:r w:rsidRPr="00AA2C55">
        <w:rPr>
          <w:color w:val="000000"/>
          <w:szCs w:val="24"/>
        </w:rPr>
        <w:t xml:space="preserve"> au Bénin.</w:t>
      </w:r>
    </w:p>
    <w:p w:rsidR="00DA5D2A" w:rsidRPr="00AA2C55" w:rsidRDefault="00DA5D2A" w:rsidP="00DA5D2A">
      <w:pPr>
        <w:spacing w:line="276" w:lineRule="auto"/>
      </w:pPr>
    </w:p>
    <w:p w:rsidR="00DA5D2A" w:rsidRPr="00AA2C55" w:rsidRDefault="00DA5D2A" w:rsidP="00DA5D2A">
      <w:pPr>
        <w:spacing w:line="276" w:lineRule="auto"/>
      </w:pPr>
      <w:r w:rsidRPr="00AA2C55">
        <w:rPr>
          <w:b/>
        </w:rPr>
        <w:t>Traitement des boutures</w:t>
      </w:r>
    </w:p>
    <w:p w:rsidR="00DA5D2A" w:rsidRPr="00AA2C55" w:rsidRDefault="00DA5D2A" w:rsidP="0046228D">
      <w:pPr>
        <w:rPr>
          <w:color w:val="000000"/>
          <w:szCs w:val="24"/>
        </w:rPr>
      </w:pPr>
      <w:r w:rsidRPr="00AA2C55">
        <w:rPr>
          <w:color w:val="000000"/>
          <w:szCs w:val="24"/>
        </w:rPr>
        <w:t>Sur le site d’expérimentation, les tiges prélevés ont été effeuillées et découpées en boutures de 15cm de longueur suivant deux classes de diamètre : [1,5 - 2] cm et [2,5 - 3])</w:t>
      </w:r>
      <w:r w:rsidR="00F84C59">
        <w:rPr>
          <w:color w:val="000000"/>
          <w:szCs w:val="24"/>
        </w:rPr>
        <w:t>.</w:t>
      </w:r>
      <w:r w:rsidRPr="00AA2C55">
        <w:rPr>
          <w:color w:val="000000"/>
          <w:szCs w:val="24"/>
        </w:rPr>
        <w:t xml:space="preserve"> Pour le traitement des tiges, </w:t>
      </w:r>
      <w:r w:rsidRPr="00AA2C55">
        <w:rPr>
          <w:color w:val="000000"/>
          <w:szCs w:val="24"/>
        </w:rPr>
        <w:fldChar w:fldCharType="begin"/>
      </w:r>
      <w:r w:rsidRPr="00AA2C55">
        <w:rPr>
          <w:color w:val="000000"/>
          <w:szCs w:val="24"/>
        </w:rPr>
        <w:instrText xml:space="preserve"> ADDIN ZOTERO_ITEM CSL_CITATION {"citationID":"a1i7htj9aht","properties":{"formattedCitation":"(Chee, 1995; Chong et al., 1992; Mitter and Sharma, 1999)","plainCitation":"(Chee, 1995; Chong et al., 1992; Mitter and Sharma, 1999)"},"citationItems":[{"id":92,"uris":["http://zotero.org/users/4229853/items/TDYKXJK7"],"uri":["http://zotero.org/users/4229853/items/TDYKXJK7"],"itemData":{"id":92,"type":"article-journal","title":"Stimulation of adventitious rooting of Taxus species by thiamine","container-title":"Plant cell reports","page":"753–757","volume":"14","issue":"12","source":"Google Scholar","author":[{"family":"Chee","given":"Paula P."}],"issued":{"date-parts":[["1995"]]}}},{"id":96,"uris":["http://zotero.org/users/4229853/items/PJVUTFSG"],"uri":["http://zotero.org/users/4229853/items/PJVUTFSG"],"itemData":{"id":96,"type":"article-journal","title":"Comparative rooting of stem cuttings of selected woody landscape shrub and tree taxa to varying concentrations of IBA in talc, ethanol and glycol carriers","container-title":"Journal of Environmental Horticulture","page":"245–250","volume":"10","issue":"4","source":"Google Scholar","author":[{"family":"Chong","given":"Calvin"},{"family":"Allen","given":"O. B."},{"family":"Barnes","given":"H. W."}],"issued":{"date-parts":[["1992"]]}}},{"id":121,"uris":["http://zotero.org/users/4229853/items/H3AI776F"],"uri":["http://zotero.org/users/4229853/items/H3AI776F"],"itemData":{"id":121,"type":"article-journal","title":"Propagation of Taxus baccata Linn. by stem cuttings","container-title":"Indian forester","page":"159–162","volume":"125","issue":"2","source":"Google Scholar","author":[{"family":"Mitter","given":"Harsh"},{"family":"Sharma","given":"Anil"}],"issued":{"date-parts":[["1999"]]}}}],"schema":"https://github.com/citation-style-language/schema/raw/master/csl-citation.json"} </w:instrText>
      </w:r>
      <w:r w:rsidRPr="00AA2C55">
        <w:rPr>
          <w:color w:val="000000"/>
          <w:szCs w:val="24"/>
        </w:rPr>
        <w:fldChar w:fldCharType="separate"/>
      </w:r>
      <w:r w:rsidRPr="00AA2C55">
        <w:t xml:space="preserve">Chee (1995), Chong </w:t>
      </w:r>
      <w:r w:rsidRPr="00AA2C55">
        <w:rPr>
          <w:i/>
        </w:rPr>
        <w:t>et al</w:t>
      </w:r>
      <w:r w:rsidRPr="00AA2C55">
        <w:t>. (1992), Mitter et Sharma (1999)</w:t>
      </w:r>
      <w:r w:rsidRPr="00AA2C55">
        <w:rPr>
          <w:color w:val="000000"/>
          <w:szCs w:val="24"/>
        </w:rPr>
        <w:fldChar w:fldCharType="end"/>
      </w:r>
      <w:r w:rsidRPr="00AA2C55">
        <w:rPr>
          <w:color w:val="000000"/>
          <w:szCs w:val="24"/>
        </w:rPr>
        <w:t xml:space="preserve"> recommandent l’usage des auxines sous forme solution. </w:t>
      </w:r>
      <w:r w:rsidRPr="00AA2C55">
        <w:rPr>
          <w:color w:val="000000"/>
          <w:szCs w:val="24"/>
        </w:rPr>
        <w:fldChar w:fldCharType="begin"/>
      </w:r>
      <w:r w:rsidRPr="00AA2C55">
        <w:rPr>
          <w:color w:val="000000"/>
          <w:szCs w:val="24"/>
        </w:rPr>
        <w:instrText xml:space="preserve"> ADDIN ZOTERO_ITEM CSL_CITATION {"citationID":"aqp53c1uu0","properties":{"formattedCitation":"(Hartmann et al., 1997)","plainCitation":"(Hartmann et al., 1997)"},"citationItems":[{"id":103,"uris":["http://zotero.org/users/4229853/items/YPDH9QCH"],"uri":["http://zotero.org/users/4229853/items/YPDH9QCH"],"itemData":{"id":103,"type":"article-journal","title":"Plant propagation : principles and practices.","container-title":"6è edition, Prentice-Hall Inc. Somon et Schuster, Upper Saddle River, New Jersey 07458, USA","page":"770","author":[{"family":"Hartmann","given":"H. T."},{"family":"Kester","given":"D. E."},{"family":"Davies","given":"F. T."},{"family":"Geneve","given":"J. R. L."}],"issued":{"date-parts":[["1997"]]}}}],"schema":"https://github.com/citation-style-language/schema/raw/master/csl-citation.json"} </w:instrText>
      </w:r>
      <w:r w:rsidRPr="00AA2C55">
        <w:rPr>
          <w:color w:val="000000"/>
          <w:szCs w:val="24"/>
        </w:rPr>
        <w:fldChar w:fldCharType="separate"/>
      </w:r>
      <w:r w:rsidRPr="00AA2C55">
        <w:t xml:space="preserve">Hartmann </w:t>
      </w:r>
      <w:r w:rsidRPr="00AA2C55">
        <w:rPr>
          <w:i/>
        </w:rPr>
        <w:t>et al</w:t>
      </w:r>
      <w:r w:rsidRPr="00AA2C55">
        <w:t>. (1997)</w:t>
      </w:r>
      <w:r w:rsidRPr="00AA2C55">
        <w:rPr>
          <w:color w:val="000000"/>
          <w:szCs w:val="24"/>
        </w:rPr>
        <w:fldChar w:fldCharType="end"/>
      </w:r>
      <w:r w:rsidRPr="00AA2C55">
        <w:rPr>
          <w:color w:val="000000"/>
          <w:szCs w:val="24"/>
        </w:rPr>
        <w:t xml:space="preserve"> conseillent un temps de trempage de 5 à 10 secondes pour des solutions contenant 1000 ppm et plus d’Acide Indole Butyrique. Dans le cadre de cette étude, la partie basale des boutures de tiges a été trempée pendant 10 secondes dans une solution auxinique à diverses concentration : 0 ; 500 ; 750 ; 1000 et 1500 mg/l  d’acide 1-Naphtalène-acétique (ANA).</w:t>
      </w:r>
    </w:p>
    <w:p w:rsidR="00DA5D2A" w:rsidRPr="00AA2C55" w:rsidRDefault="00DA5D2A" w:rsidP="00DA5D2A">
      <w:pPr>
        <w:spacing w:line="276" w:lineRule="auto"/>
        <w:rPr>
          <w:color w:val="000000"/>
          <w:szCs w:val="24"/>
        </w:rPr>
      </w:pPr>
    </w:p>
    <w:p w:rsidR="00DA5D2A" w:rsidRDefault="00DA5D2A" w:rsidP="00245230">
      <w:pPr>
        <w:autoSpaceDE w:val="0"/>
        <w:autoSpaceDN w:val="0"/>
        <w:adjustRightInd w:val="0"/>
        <w:spacing w:line="276" w:lineRule="auto"/>
        <w:rPr>
          <w:noProof/>
          <w:szCs w:val="24"/>
          <w:lang w:eastAsia="fr-FR"/>
        </w:rPr>
      </w:pPr>
    </w:p>
    <w:p w:rsidR="00DA5D2A" w:rsidRPr="00DD1C65" w:rsidRDefault="00DA5D2A" w:rsidP="00DA5D2A">
      <w:pPr>
        <w:autoSpaceDE w:val="0"/>
        <w:autoSpaceDN w:val="0"/>
        <w:adjustRightInd w:val="0"/>
        <w:spacing w:line="276" w:lineRule="auto"/>
        <w:rPr>
          <w:b/>
          <w:noProof/>
          <w:szCs w:val="24"/>
          <w:lang w:eastAsia="fr-FR"/>
        </w:rPr>
      </w:pPr>
      <w:r w:rsidRPr="00DD1C65">
        <w:rPr>
          <w:b/>
          <w:noProof/>
          <w:szCs w:val="24"/>
          <w:lang w:eastAsia="fr-FR"/>
        </w:rPr>
        <w:t>RESULTATS</w:t>
      </w:r>
    </w:p>
    <w:p w:rsidR="00445703" w:rsidRDefault="00445703" w:rsidP="00445703">
      <w:pPr>
        <w:pStyle w:val="Titre1"/>
        <w:rPr>
          <w:i/>
          <w:color w:val="auto"/>
        </w:rPr>
      </w:pPr>
      <w:bookmarkStart w:id="0" w:name="_Toc524736768"/>
      <w:r w:rsidRPr="008F620E">
        <w:rPr>
          <w:color w:val="auto"/>
        </w:rPr>
        <w:t xml:space="preserve">Multiplication par bouture de tiges de </w:t>
      </w:r>
      <w:proofErr w:type="spellStart"/>
      <w:r w:rsidRPr="008F620E">
        <w:rPr>
          <w:i/>
          <w:color w:val="auto"/>
        </w:rPr>
        <w:t>Pterocarpus</w:t>
      </w:r>
      <w:proofErr w:type="spellEnd"/>
      <w:r w:rsidRPr="008F620E">
        <w:rPr>
          <w:i/>
          <w:color w:val="auto"/>
        </w:rPr>
        <w:t xml:space="preserve"> </w:t>
      </w:r>
      <w:proofErr w:type="spellStart"/>
      <w:r w:rsidRPr="008F620E">
        <w:rPr>
          <w:i/>
          <w:color w:val="auto"/>
        </w:rPr>
        <w:t>erinaceus</w:t>
      </w:r>
      <w:bookmarkEnd w:id="0"/>
      <w:proofErr w:type="spellEnd"/>
    </w:p>
    <w:p w:rsidR="00445703" w:rsidRPr="00C21236" w:rsidRDefault="00445703" w:rsidP="00445703">
      <w:pPr>
        <w:rPr>
          <w:szCs w:val="24"/>
        </w:rPr>
      </w:pPr>
      <w:r w:rsidRPr="00C21236">
        <w:rPr>
          <w:rFonts w:asciiTheme="majorHAnsi" w:eastAsiaTheme="majorEastAsia" w:hAnsiTheme="majorHAnsi" w:cstheme="majorBidi"/>
          <w:bCs/>
          <w:szCs w:val="24"/>
        </w:rPr>
        <w:t>La multiplication par bouture réalisée prend en compte un certain nombre de facteur testé : la grosseur de boutures, AIA sur l’enracinement des boutures et la durée de trempage des boutures dans la solution.</w:t>
      </w:r>
      <w:r>
        <w:rPr>
          <w:rFonts w:asciiTheme="majorHAnsi" w:eastAsiaTheme="majorEastAsia" w:hAnsiTheme="majorHAnsi" w:cstheme="majorBidi"/>
          <w:bCs/>
          <w:szCs w:val="24"/>
        </w:rPr>
        <w:t xml:space="preserve"> Chacun de ses facteurs ont un impact sur les différentes variables mesurées : le nombre de bougeons par traitement, le nombre de boutures débourrées et le nombre de boutures desséchées par traitement. </w:t>
      </w:r>
    </w:p>
    <w:p w:rsidR="00445703" w:rsidRDefault="00445703" w:rsidP="00445703">
      <w:pPr>
        <w:pStyle w:val="Titre2"/>
        <w:spacing w:after="240"/>
        <w:rPr>
          <w:color w:val="auto"/>
        </w:rPr>
      </w:pPr>
      <w:bookmarkStart w:id="1" w:name="_Toc524736769"/>
      <w:r w:rsidRPr="008F620E">
        <w:rPr>
          <w:color w:val="auto"/>
        </w:rPr>
        <w:t>Effet du diamètre, l’AIA et durée de trempage sur le taux de  bourgeonnemen</w:t>
      </w:r>
      <w:r w:rsidRPr="00BB64A3">
        <w:rPr>
          <w:color w:val="auto"/>
        </w:rPr>
        <w:t>t</w:t>
      </w:r>
      <w:bookmarkEnd w:id="1"/>
    </w:p>
    <w:p w:rsidR="00445703" w:rsidRPr="002B4775" w:rsidRDefault="00445703" w:rsidP="00445703">
      <w:r w:rsidRPr="002B4775">
        <w:rPr>
          <w:szCs w:val="24"/>
        </w:rPr>
        <w:t xml:space="preserve">Le tableau 3  présente l’effet de </w:t>
      </w:r>
      <w:r w:rsidRPr="002B4775">
        <w:rPr>
          <w:rFonts w:eastAsiaTheme="majorEastAsia"/>
          <w:bCs/>
          <w:szCs w:val="24"/>
        </w:rPr>
        <w:t>la grosseur</w:t>
      </w:r>
      <w:r w:rsidRPr="0046228D">
        <w:rPr>
          <w:rFonts w:eastAsiaTheme="majorEastAsia"/>
          <w:bCs/>
          <w:szCs w:val="24"/>
        </w:rPr>
        <w:t xml:space="preserve"> des boutures,  de l’AIA sur l’enracinement des boutures et la durée de trempage des boutures dans la solution sur le taux de bourgeonnement des boutures selon les différents traitements et combinaisons obtenues. Il ressort du tableau que la classe de diamètre et  la combinaison classe de diamètre et durée de trempage ont un effet statiquement significatif  (P&lt;1%) sur le bourgeonnement des boutures. Les autres facteurs et combinaisons montrent un effet non significatif (P&gt;5%) en  bourgeonnement des boutures de </w:t>
      </w:r>
      <w:proofErr w:type="spellStart"/>
      <w:r w:rsidRPr="0046228D">
        <w:rPr>
          <w:rFonts w:eastAsiaTheme="majorEastAsia"/>
          <w:bCs/>
          <w:i/>
          <w:szCs w:val="24"/>
        </w:rPr>
        <w:t>Pterocarpus</w:t>
      </w:r>
      <w:proofErr w:type="spellEnd"/>
      <w:r w:rsidRPr="0046228D">
        <w:rPr>
          <w:rFonts w:eastAsiaTheme="majorEastAsia"/>
          <w:bCs/>
          <w:i/>
          <w:szCs w:val="24"/>
        </w:rPr>
        <w:t xml:space="preserve"> </w:t>
      </w:r>
      <w:proofErr w:type="spellStart"/>
      <w:r w:rsidRPr="0046228D">
        <w:rPr>
          <w:rFonts w:eastAsiaTheme="majorEastAsia"/>
          <w:bCs/>
          <w:i/>
          <w:szCs w:val="24"/>
        </w:rPr>
        <w:t>erinaceus</w:t>
      </w:r>
      <w:proofErr w:type="spellEnd"/>
      <w:r w:rsidRPr="0046228D">
        <w:rPr>
          <w:rFonts w:eastAsiaTheme="majorEastAsia"/>
          <w:bCs/>
          <w:i/>
          <w:szCs w:val="24"/>
        </w:rPr>
        <w:t>.</w:t>
      </w:r>
    </w:p>
    <w:p w:rsidR="00445703" w:rsidRPr="009E7EC8" w:rsidRDefault="00445703" w:rsidP="00445703">
      <w:pPr>
        <w:pStyle w:val="Lgende"/>
        <w:keepNext/>
        <w:rPr>
          <w:b/>
          <w:szCs w:val="24"/>
        </w:rPr>
      </w:pPr>
      <w:r w:rsidRPr="009E7EC8">
        <w:rPr>
          <w:szCs w:val="24"/>
        </w:rPr>
        <w:t xml:space="preserve">Tableau </w:t>
      </w:r>
      <w:r w:rsidRPr="009E7EC8">
        <w:rPr>
          <w:b/>
          <w:szCs w:val="24"/>
        </w:rPr>
        <w:fldChar w:fldCharType="begin"/>
      </w:r>
      <w:r w:rsidRPr="009E7EC8">
        <w:rPr>
          <w:szCs w:val="24"/>
        </w:rPr>
        <w:instrText xml:space="preserve"> SEQ Tableau \* ARABIC </w:instrText>
      </w:r>
      <w:r w:rsidRPr="009E7EC8">
        <w:rPr>
          <w:b/>
          <w:szCs w:val="24"/>
        </w:rPr>
        <w:fldChar w:fldCharType="separate"/>
      </w:r>
      <w:r w:rsidR="006422DF">
        <w:rPr>
          <w:noProof/>
          <w:szCs w:val="24"/>
        </w:rPr>
        <w:t>1</w:t>
      </w:r>
      <w:r w:rsidRPr="009E7EC8">
        <w:rPr>
          <w:b/>
          <w:szCs w:val="24"/>
        </w:rPr>
        <w:fldChar w:fldCharType="end"/>
      </w:r>
      <w:r w:rsidRPr="009E7EC8">
        <w:rPr>
          <w:szCs w:val="24"/>
        </w:rPr>
        <w:t xml:space="preserve"> : Effet du diamètre, l’AIA et durée de trempage sur le taux de  bourgeonnement</w:t>
      </w:r>
    </w:p>
    <w:tbl>
      <w:tblPr>
        <w:tblStyle w:val="Ombrageclair"/>
        <w:tblW w:w="11215" w:type="dxa"/>
        <w:jc w:val="center"/>
        <w:tblLook w:val="04A0" w:firstRow="1" w:lastRow="0" w:firstColumn="1" w:lastColumn="0" w:noHBand="0" w:noVBand="1"/>
      </w:tblPr>
      <w:tblGrid>
        <w:gridCol w:w="5559"/>
        <w:gridCol w:w="1282"/>
        <w:gridCol w:w="1282"/>
        <w:gridCol w:w="1282"/>
        <w:gridCol w:w="1810"/>
      </w:tblGrid>
      <w:tr w:rsidR="00445703" w:rsidRPr="0046228D" w:rsidTr="00C05956">
        <w:trPr>
          <w:cnfStyle w:val="100000000000" w:firstRow="1" w:lastRow="0" w:firstColumn="0" w:lastColumn="0" w:oddVBand="0" w:evenVBand="0" w:oddHBand="0" w:evenHBand="0" w:firstRowFirstColumn="0" w:firstRowLastColumn="0" w:lastRowFirstColumn="0" w:lastRowLastColumn="0"/>
          <w:trHeight w:val="334"/>
          <w:jc w:val="center"/>
        </w:trPr>
        <w:tc>
          <w:tcPr>
            <w:cnfStyle w:val="001000000000" w:firstRow="0" w:lastRow="0" w:firstColumn="1" w:lastColumn="0" w:oddVBand="0" w:evenVBand="0" w:oddHBand="0" w:evenHBand="0" w:firstRowFirstColumn="0" w:firstRowLastColumn="0" w:lastRowFirstColumn="0" w:lastRowLastColumn="0"/>
            <w:tcW w:w="5559" w:type="dxa"/>
            <w:shd w:val="clear" w:color="auto" w:fill="auto"/>
            <w:noWrap/>
            <w:hideMark/>
          </w:tcPr>
          <w:p w:rsidR="00445703" w:rsidRPr="002B4775" w:rsidRDefault="00445703" w:rsidP="00C05956">
            <w:pPr>
              <w:spacing w:line="276" w:lineRule="auto"/>
              <w:rPr>
                <w:b w:val="0"/>
                <w:color w:val="auto"/>
                <w:szCs w:val="24"/>
              </w:rPr>
            </w:pPr>
            <w:r w:rsidRPr="0046228D">
              <w:rPr>
                <w:b w:val="0"/>
                <w:color w:val="auto"/>
                <w:szCs w:val="24"/>
              </w:rPr>
              <w:t>Nombre  de bourgeons</w:t>
            </w:r>
          </w:p>
        </w:tc>
        <w:tc>
          <w:tcPr>
            <w:tcW w:w="1282" w:type="dxa"/>
            <w:shd w:val="clear" w:color="auto" w:fill="auto"/>
            <w:noWrap/>
            <w:hideMark/>
          </w:tcPr>
          <w:p w:rsidR="00445703" w:rsidRPr="0046228D" w:rsidRDefault="00445703" w:rsidP="00C05956">
            <w:pPr>
              <w:spacing w:line="276" w:lineRule="auto"/>
              <w:cnfStyle w:val="100000000000" w:firstRow="1" w:lastRow="0" w:firstColumn="0" w:lastColumn="0" w:oddVBand="0" w:evenVBand="0" w:oddHBand="0" w:evenHBand="0" w:firstRowFirstColumn="0" w:firstRowLastColumn="0" w:lastRowFirstColumn="0" w:lastRowLastColumn="0"/>
              <w:rPr>
                <w:b w:val="0"/>
                <w:color w:val="auto"/>
                <w:szCs w:val="24"/>
              </w:rPr>
            </w:pPr>
            <w:proofErr w:type="spellStart"/>
            <w:r w:rsidRPr="0046228D">
              <w:rPr>
                <w:b w:val="0"/>
                <w:color w:val="auto"/>
                <w:szCs w:val="24"/>
              </w:rPr>
              <w:t>Sum</w:t>
            </w:r>
            <w:proofErr w:type="spellEnd"/>
            <w:r w:rsidRPr="0046228D">
              <w:rPr>
                <w:b w:val="0"/>
                <w:color w:val="auto"/>
                <w:szCs w:val="24"/>
              </w:rPr>
              <w:t xml:space="preserve"> </w:t>
            </w:r>
            <w:proofErr w:type="spellStart"/>
            <w:r w:rsidRPr="0046228D">
              <w:rPr>
                <w:b w:val="0"/>
                <w:color w:val="auto"/>
                <w:szCs w:val="24"/>
              </w:rPr>
              <w:t>Sq</w:t>
            </w:r>
            <w:proofErr w:type="spellEnd"/>
          </w:p>
        </w:tc>
        <w:tc>
          <w:tcPr>
            <w:tcW w:w="1282" w:type="dxa"/>
            <w:shd w:val="clear" w:color="auto" w:fill="auto"/>
            <w:noWrap/>
            <w:hideMark/>
          </w:tcPr>
          <w:p w:rsidR="00445703" w:rsidRPr="0046228D" w:rsidRDefault="00445703" w:rsidP="00C05956">
            <w:pPr>
              <w:spacing w:line="276" w:lineRule="auto"/>
              <w:cnfStyle w:val="100000000000" w:firstRow="1" w:lastRow="0" w:firstColumn="0" w:lastColumn="0" w:oddVBand="0" w:evenVBand="0" w:oddHBand="0" w:evenHBand="0" w:firstRowFirstColumn="0" w:firstRowLastColumn="0" w:lastRowFirstColumn="0" w:lastRowLastColumn="0"/>
              <w:rPr>
                <w:b w:val="0"/>
                <w:color w:val="auto"/>
                <w:szCs w:val="24"/>
              </w:rPr>
            </w:pPr>
            <w:proofErr w:type="spellStart"/>
            <w:r w:rsidRPr="0046228D">
              <w:rPr>
                <w:b w:val="0"/>
                <w:color w:val="auto"/>
                <w:szCs w:val="24"/>
              </w:rPr>
              <w:t>Df</w:t>
            </w:r>
            <w:proofErr w:type="spellEnd"/>
          </w:p>
        </w:tc>
        <w:tc>
          <w:tcPr>
            <w:tcW w:w="1282" w:type="dxa"/>
            <w:shd w:val="clear" w:color="auto" w:fill="auto"/>
            <w:noWrap/>
            <w:hideMark/>
          </w:tcPr>
          <w:p w:rsidR="00445703" w:rsidRPr="0046228D" w:rsidRDefault="00445703" w:rsidP="00C05956">
            <w:pPr>
              <w:spacing w:line="276" w:lineRule="auto"/>
              <w:cnfStyle w:val="100000000000" w:firstRow="1" w:lastRow="0" w:firstColumn="0" w:lastColumn="0" w:oddVBand="0" w:evenVBand="0" w:oddHBand="0" w:evenHBand="0" w:firstRowFirstColumn="0" w:firstRowLastColumn="0" w:lastRowFirstColumn="0" w:lastRowLastColumn="0"/>
              <w:rPr>
                <w:b w:val="0"/>
                <w:color w:val="auto"/>
                <w:szCs w:val="24"/>
              </w:rPr>
            </w:pPr>
            <w:r w:rsidRPr="0046228D">
              <w:rPr>
                <w:b w:val="0"/>
                <w:color w:val="auto"/>
                <w:szCs w:val="24"/>
              </w:rPr>
              <w:t>F value</w:t>
            </w:r>
          </w:p>
        </w:tc>
        <w:tc>
          <w:tcPr>
            <w:tcW w:w="1810" w:type="dxa"/>
            <w:shd w:val="clear" w:color="auto" w:fill="auto"/>
            <w:noWrap/>
            <w:hideMark/>
          </w:tcPr>
          <w:p w:rsidR="00445703" w:rsidRPr="0046228D" w:rsidRDefault="00445703" w:rsidP="00C05956">
            <w:pPr>
              <w:spacing w:line="276" w:lineRule="auto"/>
              <w:cnfStyle w:val="100000000000" w:firstRow="1" w:lastRow="0" w:firstColumn="0" w:lastColumn="0" w:oddVBand="0" w:evenVBand="0" w:oddHBand="0" w:evenHBand="0" w:firstRowFirstColumn="0" w:firstRowLastColumn="0" w:lastRowFirstColumn="0" w:lastRowLastColumn="0"/>
              <w:rPr>
                <w:b w:val="0"/>
                <w:color w:val="auto"/>
                <w:szCs w:val="24"/>
              </w:rPr>
            </w:pPr>
            <w:r w:rsidRPr="0046228D">
              <w:rPr>
                <w:b w:val="0"/>
                <w:color w:val="auto"/>
                <w:szCs w:val="24"/>
              </w:rPr>
              <w:t>Pr (&gt;F)</w:t>
            </w:r>
          </w:p>
        </w:tc>
      </w:tr>
      <w:tr w:rsidR="00445703" w:rsidRPr="0046228D" w:rsidTr="00C05956">
        <w:trPr>
          <w:cnfStyle w:val="000000100000" w:firstRow="0" w:lastRow="0" w:firstColumn="0" w:lastColumn="0" w:oddVBand="0" w:evenVBand="0" w:oddHBand="1" w:evenHBand="0" w:firstRowFirstColumn="0" w:firstRowLastColumn="0" w:lastRowFirstColumn="0" w:lastRowLastColumn="0"/>
          <w:trHeight w:val="334"/>
          <w:jc w:val="center"/>
        </w:trPr>
        <w:tc>
          <w:tcPr>
            <w:cnfStyle w:val="001000000000" w:firstRow="0" w:lastRow="0" w:firstColumn="1" w:lastColumn="0" w:oddVBand="0" w:evenVBand="0" w:oddHBand="0" w:evenHBand="0" w:firstRowFirstColumn="0" w:firstRowLastColumn="0" w:lastRowFirstColumn="0" w:lastRowLastColumn="0"/>
            <w:tcW w:w="5559" w:type="dxa"/>
            <w:shd w:val="clear" w:color="auto" w:fill="auto"/>
            <w:noWrap/>
            <w:hideMark/>
          </w:tcPr>
          <w:p w:rsidR="00445703" w:rsidRPr="0046228D" w:rsidRDefault="00445703" w:rsidP="00C05956">
            <w:pPr>
              <w:spacing w:line="276" w:lineRule="auto"/>
              <w:rPr>
                <w:b w:val="0"/>
                <w:color w:val="auto"/>
                <w:szCs w:val="24"/>
              </w:rPr>
            </w:pPr>
            <w:r w:rsidRPr="0046228D">
              <w:rPr>
                <w:b w:val="0"/>
                <w:color w:val="auto"/>
                <w:szCs w:val="24"/>
              </w:rPr>
              <w:t>Classe de diamètre</w:t>
            </w:r>
          </w:p>
        </w:tc>
        <w:tc>
          <w:tcPr>
            <w:tcW w:w="1282" w:type="dxa"/>
            <w:shd w:val="clear" w:color="auto" w:fill="auto"/>
            <w:noWrap/>
            <w:hideMark/>
          </w:tcPr>
          <w:p w:rsidR="00445703" w:rsidRPr="002B4775" w:rsidRDefault="00445703" w:rsidP="00C05956">
            <w:pPr>
              <w:spacing w:line="276" w:lineRule="auto"/>
              <w:cnfStyle w:val="000000100000" w:firstRow="0" w:lastRow="0" w:firstColumn="0" w:lastColumn="0" w:oddVBand="0" w:evenVBand="0" w:oddHBand="1" w:evenHBand="0" w:firstRowFirstColumn="0" w:firstRowLastColumn="0" w:lastRowFirstColumn="0" w:lastRowLastColumn="0"/>
              <w:rPr>
                <w:color w:val="auto"/>
                <w:szCs w:val="24"/>
              </w:rPr>
            </w:pPr>
            <w:r w:rsidRPr="002B4775">
              <w:rPr>
                <w:color w:val="auto"/>
                <w:szCs w:val="24"/>
              </w:rPr>
              <w:t>2986</w:t>
            </w:r>
          </w:p>
        </w:tc>
        <w:tc>
          <w:tcPr>
            <w:tcW w:w="1282" w:type="dxa"/>
            <w:shd w:val="clear" w:color="auto" w:fill="auto"/>
            <w:noWrap/>
            <w:hideMark/>
          </w:tcPr>
          <w:p w:rsidR="00445703" w:rsidRPr="0046228D" w:rsidRDefault="00445703" w:rsidP="00C05956">
            <w:pPr>
              <w:spacing w:line="276" w:lineRule="auto"/>
              <w:cnfStyle w:val="000000100000" w:firstRow="0" w:lastRow="0" w:firstColumn="0" w:lastColumn="0" w:oddVBand="0" w:evenVBand="0" w:oddHBand="1" w:evenHBand="0" w:firstRowFirstColumn="0" w:firstRowLastColumn="0" w:lastRowFirstColumn="0" w:lastRowLastColumn="0"/>
              <w:rPr>
                <w:color w:val="auto"/>
                <w:szCs w:val="24"/>
              </w:rPr>
            </w:pPr>
            <w:r w:rsidRPr="0046228D">
              <w:rPr>
                <w:color w:val="auto"/>
                <w:szCs w:val="24"/>
              </w:rPr>
              <w:t>1</w:t>
            </w:r>
          </w:p>
        </w:tc>
        <w:tc>
          <w:tcPr>
            <w:tcW w:w="1282" w:type="dxa"/>
            <w:shd w:val="clear" w:color="auto" w:fill="auto"/>
            <w:noWrap/>
            <w:hideMark/>
          </w:tcPr>
          <w:p w:rsidR="00445703" w:rsidRPr="0046228D" w:rsidRDefault="00445703" w:rsidP="00C05956">
            <w:pPr>
              <w:spacing w:line="276" w:lineRule="auto"/>
              <w:cnfStyle w:val="000000100000" w:firstRow="0" w:lastRow="0" w:firstColumn="0" w:lastColumn="0" w:oddVBand="0" w:evenVBand="0" w:oddHBand="1" w:evenHBand="0" w:firstRowFirstColumn="0" w:firstRowLastColumn="0" w:lastRowFirstColumn="0" w:lastRowLastColumn="0"/>
              <w:rPr>
                <w:color w:val="auto"/>
                <w:szCs w:val="24"/>
              </w:rPr>
            </w:pPr>
            <w:r w:rsidRPr="0046228D">
              <w:rPr>
                <w:color w:val="auto"/>
                <w:szCs w:val="24"/>
              </w:rPr>
              <w:t>7.86</w:t>
            </w:r>
          </w:p>
        </w:tc>
        <w:tc>
          <w:tcPr>
            <w:tcW w:w="1810" w:type="dxa"/>
            <w:shd w:val="clear" w:color="auto" w:fill="auto"/>
            <w:noWrap/>
            <w:hideMark/>
          </w:tcPr>
          <w:p w:rsidR="00445703" w:rsidRPr="0046228D" w:rsidRDefault="00445703" w:rsidP="00C05956">
            <w:pPr>
              <w:spacing w:line="276" w:lineRule="auto"/>
              <w:cnfStyle w:val="000000100000" w:firstRow="0" w:lastRow="0" w:firstColumn="0" w:lastColumn="0" w:oddVBand="0" w:evenVBand="0" w:oddHBand="1" w:evenHBand="0" w:firstRowFirstColumn="0" w:firstRowLastColumn="0" w:lastRowFirstColumn="0" w:lastRowLastColumn="0"/>
              <w:rPr>
                <w:color w:val="auto"/>
                <w:szCs w:val="24"/>
              </w:rPr>
            </w:pPr>
            <w:r w:rsidRPr="0046228D">
              <w:rPr>
                <w:color w:val="auto"/>
                <w:szCs w:val="24"/>
              </w:rPr>
              <w:t>0.00877 **</w:t>
            </w:r>
          </w:p>
        </w:tc>
      </w:tr>
      <w:tr w:rsidR="00445703" w:rsidRPr="0046228D" w:rsidTr="00C05956">
        <w:trPr>
          <w:trHeight w:val="334"/>
          <w:jc w:val="center"/>
        </w:trPr>
        <w:tc>
          <w:tcPr>
            <w:cnfStyle w:val="001000000000" w:firstRow="0" w:lastRow="0" w:firstColumn="1" w:lastColumn="0" w:oddVBand="0" w:evenVBand="0" w:oddHBand="0" w:evenHBand="0" w:firstRowFirstColumn="0" w:firstRowLastColumn="0" w:lastRowFirstColumn="0" w:lastRowLastColumn="0"/>
            <w:tcW w:w="5559" w:type="dxa"/>
            <w:shd w:val="clear" w:color="auto" w:fill="auto"/>
            <w:noWrap/>
            <w:hideMark/>
          </w:tcPr>
          <w:p w:rsidR="00445703" w:rsidRPr="0046228D" w:rsidRDefault="00445703" w:rsidP="00C05956">
            <w:pPr>
              <w:spacing w:line="276" w:lineRule="auto"/>
              <w:rPr>
                <w:b w:val="0"/>
                <w:color w:val="auto"/>
                <w:szCs w:val="24"/>
              </w:rPr>
            </w:pPr>
            <w:r w:rsidRPr="0046228D">
              <w:rPr>
                <w:b w:val="0"/>
                <w:color w:val="auto"/>
                <w:szCs w:val="24"/>
              </w:rPr>
              <w:t>Dose AIA</w:t>
            </w:r>
          </w:p>
        </w:tc>
        <w:tc>
          <w:tcPr>
            <w:tcW w:w="1282" w:type="dxa"/>
            <w:shd w:val="clear" w:color="auto" w:fill="auto"/>
            <w:noWrap/>
            <w:hideMark/>
          </w:tcPr>
          <w:p w:rsidR="00445703" w:rsidRPr="002B4775" w:rsidRDefault="00445703" w:rsidP="00C05956">
            <w:pPr>
              <w:spacing w:line="276" w:lineRule="auto"/>
              <w:cnfStyle w:val="000000000000" w:firstRow="0" w:lastRow="0" w:firstColumn="0" w:lastColumn="0" w:oddVBand="0" w:evenVBand="0" w:oddHBand="0" w:evenHBand="0" w:firstRowFirstColumn="0" w:firstRowLastColumn="0" w:lastRowFirstColumn="0" w:lastRowLastColumn="0"/>
              <w:rPr>
                <w:color w:val="auto"/>
                <w:szCs w:val="24"/>
              </w:rPr>
            </w:pPr>
            <w:r w:rsidRPr="002B4775">
              <w:rPr>
                <w:color w:val="auto"/>
                <w:szCs w:val="24"/>
              </w:rPr>
              <w:t>1295</w:t>
            </w:r>
          </w:p>
        </w:tc>
        <w:tc>
          <w:tcPr>
            <w:tcW w:w="1282" w:type="dxa"/>
            <w:shd w:val="clear" w:color="auto" w:fill="auto"/>
            <w:noWrap/>
            <w:hideMark/>
          </w:tcPr>
          <w:p w:rsidR="00445703" w:rsidRPr="0046228D" w:rsidRDefault="00445703" w:rsidP="00C05956">
            <w:pPr>
              <w:spacing w:line="276" w:lineRule="auto"/>
              <w:cnfStyle w:val="000000000000" w:firstRow="0" w:lastRow="0" w:firstColumn="0" w:lastColumn="0" w:oddVBand="0" w:evenVBand="0" w:oddHBand="0" w:evenHBand="0" w:firstRowFirstColumn="0" w:firstRowLastColumn="0" w:lastRowFirstColumn="0" w:lastRowLastColumn="0"/>
              <w:rPr>
                <w:color w:val="auto"/>
                <w:szCs w:val="24"/>
              </w:rPr>
            </w:pPr>
            <w:r w:rsidRPr="0046228D">
              <w:rPr>
                <w:color w:val="auto"/>
                <w:szCs w:val="24"/>
              </w:rPr>
              <w:t>5</w:t>
            </w:r>
          </w:p>
        </w:tc>
        <w:tc>
          <w:tcPr>
            <w:tcW w:w="1282" w:type="dxa"/>
            <w:shd w:val="clear" w:color="auto" w:fill="auto"/>
            <w:noWrap/>
            <w:hideMark/>
          </w:tcPr>
          <w:p w:rsidR="00445703" w:rsidRPr="0046228D" w:rsidRDefault="00445703" w:rsidP="00C05956">
            <w:pPr>
              <w:spacing w:line="276" w:lineRule="auto"/>
              <w:cnfStyle w:val="000000000000" w:firstRow="0" w:lastRow="0" w:firstColumn="0" w:lastColumn="0" w:oddVBand="0" w:evenVBand="0" w:oddHBand="0" w:evenHBand="0" w:firstRowFirstColumn="0" w:firstRowLastColumn="0" w:lastRowFirstColumn="0" w:lastRowLastColumn="0"/>
              <w:rPr>
                <w:color w:val="auto"/>
                <w:szCs w:val="24"/>
              </w:rPr>
            </w:pPr>
            <w:r w:rsidRPr="0046228D">
              <w:rPr>
                <w:color w:val="auto"/>
                <w:szCs w:val="24"/>
              </w:rPr>
              <w:t>0.515</w:t>
            </w:r>
          </w:p>
        </w:tc>
        <w:tc>
          <w:tcPr>
            <w:tcW w:w="1810" w:type="dxa"/>
            <w:shd w:val="clear" w:color="auto" w:fill="auto"/>
            <w:noWrap/>
            <w:hideMark/>
          </w:tcPr>
          <w:p w:rsidR="00445703" w:rsidRPr="0046228D" w:rsidRDefault="00445703" w:rsidP="00C05956">
            <w:pPr>
              <w:spacing w:line="276" w:lineRule="auto"/>
              <w:cnfStyle w:val="000000000000" w:firstRow="0" w:lastRow="0" w:firstColumn="0" w:lastColumn="0" w:oddVBand="0" w:evenVBand="0" w:oddHBand="0" w:evenHBand="0" w:firstRowFirstColumn="0" w:firstRowLastColumn="0" w:lastRowFirstColumn="0" w:lastRowLastColumn="0"/>
              <w:rPr>
                <w:color w:val="auto"/>
                <w:szCs w:val="24"/>
              </w:rPr>
            </w:pPr>
            <w:r w:rsidRPr="0046228D">
              <w:rPr>
                <w:color w:val="auto"/>
                <w:szCs w:val="24"/>
              </w:rPr>
              <w:t>0.763</w:t>
            </w:r>
          </w:p>
        </w:tc>
      </w:tr>
      <w:tr w:rsidR="00445703" w:rsidRPr="0046228D" w:rsidTr="00C05956">
        <w:trPr>
          <w:cnfStyle w:val="000000100000" w:firstRow="0" w:lastRow="0" w:firstColumn="0" w:lastColumn="0" w:oddVBand="0" w:evenVBand="0" w:oddHBand="1" w:evenHBand="0" w:firstRowFirstColumn="0" w:firstRowLastColumn="0" w:lastRowFirstColumn="0" w:lastRowLastColumn="0"/>
          <w:trHeight w:val="334"/>
          <w:jc w:val="center"/>
        </w:trPr>
        <w:tc>
          <w:tcPr>
            <w:cnfStyle w:val="001000000000" w:firstRow="0" w:lastRow="0" w:firstColumn="1" w:lastColumn="0" w:oddVBand="0" w:evenVBand="0" w:oddHBand="0" w:evenHBand="0" w:firstRowFirstColumn="0" w:firstRowLastColumn="0" w:lastRowFirstColumn="0" w:lastRowLastColumn="0"/>
            <w:tcW w:w="5559" w:type="dxa"/>
            <w:shd w:val="clear" w:color="auto" w:fill="auto"/>
            <w:noWrap/>
            <w:hideMark/>
          </w:tcPr>
          <w:p w:rsidR="00445703" w:rsidRPr="0046228D" w:rsidRDefault="00445703" w:rsidP="00C05956">
            <w:pPr>
              <w:spacing w:line="276" w:lineRule="auto"/>
              <w:rPr>
                <w:b w:val="0"/>
                <w:color w:val="auto"/>
                <w:szCs w:val="24"/>
              </w:rPr>
            </w:pPr>
            <w:r w:rsidRPr="0046228D">
              <w:rPr>
                <w:b w:val="0"/>
                <w:color w:val="auto"/>
                <w:szCs w:val="24"/>
              </w:rPr>
              <w:t>Durée de trempage</w:t>
            </w:r>
          </w:p>
        </w:tc>
        <w:tc>
          <w:tcPr>
            <w:tcW w:w="1282" w:type="dxa"/>
            <w:shd w:val="clear" w:color="auto" w:fill="auto"/>
            <w:noWrap/>
            <w:hideMark/>
          </w:tcPr>
          <w:p w:rsidR="00445703" w:rsidRPr="002B4775" w:rsidRDefault="00445703" w:rsidP="00C05956">
            <w:pPr>
              <w:spacing w:line="276" w:lineRule="auto"/>
              <w:cnfStyle w:val="000000100000" w:firstRow="0" w:lastRow="0" w:firstColumn="0" w:lastColumn="0" w:oddVBand="0" w:evenVBand="0" w:oddHBand="1" w:evenHBand="0" w:firstRowFirstColumn="0" w:firstRowLastColumn="0" w:lastRowFirstColumn="0" w:lastRowLastColumn="0"/>
              <w:rPr>
                <w:color w:val="auto"/>
                <w:szCs w:val="24"/>
              </w:rPr>
            </w:pPr>
            <w:r w:rsidRPr="002B4775">
              <w:rPr>
                <w:color w:val="auto"/>
                <w:szCs w:val="24"/>
              </w:rPr>
              <w:t>2248</w:t>
            </w:r>
          </w:p>
        </w:tc>
        <w:tc>
          <w:tcPr>
            <w:tcW w:w="1282" w:type="dxa"/>
            <w:shd w:val="clear" w:color="auto" w:fill="auto"/>
            <w:noWrap/>
            <w:hideMark/>
          </w:tcPr>
          <w:p w:rsidR="00445703" w:rsidRPr="0046228D" w:rsidRDefault="00445703" w:rsidP="00C05956">
            <w:pPr>
              <w:spacing w:line="276" w:lineRule="auto"/>
              <w:cnfStyle w:val="000000100000" w:firstRow="0" w:lastRow="0" w:firstColumn="0" w:lastColumn="0" w:oddVBand="0" w:evenVBand="0" w:oddHBand="1" w:evenHBand="0" w:firstRowFirstColumn="0" w:firstRowLastColumn="0" w:lastRowFirstColumn="0" w:lastRowLastColumn="0"/>
              <w:rPr>
                <w:color w:val="auto"/>
                <w:szCs w:val="24"/>
              </w:rPr>
            </w:pPr>
            <w:r w:rsidRPr="0046228D">
              <w:rPr>
                <w:color w:val="auto"/>
                <w:szCs w:val="24"/>
              </w:rPr>
              <w:t>3</w:t>
            </w:r>
          </w:p>
        </w:tc>
        <w:tc>
          <w:tcPr>
            <w:tcW w:w="1282" w:type="dxa"/>
            <w:shd w:val="clear" w:color="auto" w:fill="auto"/>
            <w:noWrap/>
            <w:hideMark/>
          </w:tcPr>
          <w:p w:rsidR="00445703" w:rsidRPr="0046228D" w:rsidRDefault="00445703" w:rsidP="00C05956">
            <w:pPr>
              <w:spacing w:line="276" w:lineRule="auto"/>
              <w:cnfStyle w:val="000000100000" w:firstRow="0" w:lastRow="0" w:firstColumn="0" w:lastColumn="0" w:oddVBand="0" w:evenVBand="0" w:oddHBand="1" w:evenHBand="0" w:firstRowFirstColumn="0" w:firstRowLastColumn="0" w:lastRowFirstColumn="0" w:lastRowLastColumn="0"/>
              <w:rPr>
                <w:color w:val="auto"/>
                <w:szCs w:val="24"/>
              </w:rPr>
            </w:pPr>
            <w:r w:rsidRPr="0046228D">
              <w:rPr>
                <w:color w:val="auto"/>
                <w:szCs w:val="24"/>
              </w:rPr>
              <w:t>0.184</w:t>
            </w:r>
          </w:p>
        </w:tc>
        <w:tc>
          <w:tcPr>
            <w:tcW w:w="1810" w:type="dxa"/>
            <w:shd w:val="clear" w:color="auto" w:fill="auto"/>
            <w:noWrap/>
            <w:hideMark/>
          </w:tcPr>
          <w:p w:rsidR="00445703" w:rsidRPr="0046228D" w:rsidRDefault="00445703" w:rsidP="00C05956">
            <w:pPr>
              <w:spacing w:line="276" w:lineRule="auto"/>
              <w:cnfStyle w:val="000000100000" w:firstRow="0" w:lastRow="0" w:firstColumn="0" w:lastColumn="0" w:oddVBand="0" w:evenVBand="0" w:oddHBand="1" w:evenHBand="0" w:firstRowFirstColumn="0" w:firstRowLastColumn="0" w:lastRowFirstColumn="0" w:lastRowLastColumn="0"/>
              <w:rPr>
                <w:color w:val="auto"/>
                <w:szCs w:val="24"/>
              </w:rPr>
            </w:pPr>
            <w:r w:rsidRPr="0046228D">
              <w:rPr>
                <w:color w:val="auto"/>
                <w:szCs w:val="24"/>
              </w:rPr>
              <w:t>0.184</w:t>
            </w:r>
          </w:p>
        </w:tc>
      </w:tr>
      <w:tr w:rsidR="00445703" w:rsidRPr="0046228D" w:rsidTr="00C05956">
        <w:trPr>
          <w:trHeight w:val="334"/>
          <w:jc w:val="center"/>
        </w:trPr>
        <w:tc>
          <w:tcPr>
            <w:cnfStyle w:val="001000000000" w:firstRow="0" w:lastRow="0" w:firstColumn="1" w:lastColumn="0" w:oddVBand="0" w:evenVBand="0" w:oddHBand="0" w:evenHBand="0" w:firstRowFirstColumn="0" w:firstRowLastColumn="0" w:lastRowFirstColumn="0" w:lastRowLastColumn="0"/>
            <w:tcW w:w="5559" w:type="dxa"/>
            <w:shd w:val="clear" w:color="auto" w:fill="auto"/>
            <w:noWrap/>
            <w:hideMark/>
          </w:tcPr>
          <w:p w:rsidR="00445703" w:rsidRPr="0046228D" w:rsidRDefault="00445703" w:rsidP="00C05956">
            <w:pPr>
              <w:spacing w:line="276" w:lineRule="auto"/>
              <w:rPr>
                <w:b w:val="0"/>
                <w:color w:val="auto"/>
                <w:szCs w:val="24"/>
              </w:rPr>
            </w:pPr>
            <w:r w:rsidRPr="0046228D">
              <w:rPr>
                <w:b w:val="0"/>
                <w:color w:val="auto"/>
                <w:szCs w:val="24"/>
              </w:rPr>
              <w:t>Classe de diamètre et Dose AIA</w:t>
            </w:r>
          </w:p>
        </w:tc>
        <w:tc>
          <w:tcPr>
            <w:tcW w:w="1282" w:type="dxa"/>
            <w:shd w:val="clear" w:color="auto" w:fill="auto"/>
            <w:noWrap/>
            <w:hideMark/>
          </w:tcPr>
          <w:p w:rsidR="00445703" w:rsidRPr="002B4775" w:rsidRDefault="00445703" w:rsidP="00C05956">
            <w:pPr>
              <w:spacing w:line="276" w:lineRule="auto"/>
              <w:cnfStyle w:val="000000000000" w:firstRow="0" w:lastRow="0" w:firstColumn="0" w:lastColumn="0" w:oddVBand="0" w:evenVBand="0" w:oddHBand="0" w:evenHBand="0" w:firstRowFirstColumn="0" w:firstRowLastColumn="0" w:lastRowFirstColumn="0" w:lastRowLastColumn="0"/>
              <w:rPr>
                <w:color w:val="auto"/>
                <w:szCs w:val="24"/>
              </w:rPr>
            </w:pPr>
            <w:r w:rsidRPr="002B4775">
              <w:rPr>
                <w:color w:val="auto"/>
                <w:szCs w:val="24"/>
              </w:rPr>
              <w:t>3763.8</w:t>
            </w:r>
          </w:p>
        </w:tc>
        <w:tc>
          <w:tcPr>
            <w:tcW w:w="1282" w:type="dxa"/>
            <w:shd w:val="clear" w:color="auto" w:fill="auto"/>
            <w:noWrap/>
            <w:hideMark/>
          </w:tcPr>
          <w:p w:rsidR="00445703" w:rsidRPr="0046228D" w:rsidRDefault="00445703" w:rsidP="00C05956">
            <w:pPr>
              <w:spacing w:line="276" w:lineRule="auto"/>
              <w:cnfStyle w:val="000000000000" w:firstRow="0" w:lastRow="0" w:firstColumn="0" w:lastColumn="0" w:oddVBand="0" w:evenVBand="0" w:oddHBand="0" w:evenHBand="0" w:firstRowFirstColumn="0" w:firstRowLastColumn="0" w:lastRowFirstColumn="0" w:lastRowLastColumn="0"/>
              <w:rPr>
                <w:color w:val="auto"/>
                <w:szCs w:val="24"/>
              </w:rPr>
            </w:pPr>
            <w:r w:rsidRPr="0046228D">
              <w:rPr>
                <w:color w:val="auto"/>
                <w:szCs w:val="24"/>
              </w:rPr>
              <w:t>5</w:t>
            </w:r>
          </w:p>
        </w:tc>
        <w:tc>
          <w:tcPr>
            <w:tcW w:w="1282" w:type="dxa"/>
            <w:shd w:val="clear" w:color="auto" w:fill="auto"/>
            <w:noWrap/>
            <w:hideMark/>
          </w:tcPr>
          <w:p w:rsidR="00445703" w:rsidRPr="0046228D" w:rsidRDefault="00445703" w:rsidP="00C05956">
            <w:pPr>
              <w:spacing w:line="276" w:lineRule="auto"/>
              <w:cnfStyle w:val="000000000000" w:firstRow="0" w:lastRow="0" w:firstColumn="0" w:lastColumn="0" w:oddVBand="0" w:evenVBand="0" w:oddHBand="0" w:evenHBand="0" w:firstRowFirstColumn="0" w:firstRowLastColumn="0" w:lastRowFirstColumn="0" w:lastRowLastColumn="0"/>
              <w:rPr>
                <w:color w:val="auto"/>
                <w:szCs w:val="24"/>
              </w:rPr>
            </w:pPr>
            <w:r w:rsidRPr="0046228D">
              <w:rPr>
                <w:color w:val="auto"/>
                <w:szCs w:val="24"/>
              </w:rPr>
              <w:t>2.3761</w:t>
            </w:r>
          </w:p>
        </w:tc>
        <w:tc>
          <w:tcPr>
            <w:tcW w:w="1810" w:type="dxa"/>
            <w:shd w:val="clear" w:color="auto" w:fill="auto"/>
            <w:noWrap/>
            <w:hideMark/>
          </w:tcPr>
          <w:p w:rsidR="00445703" w:rsidRPr="0046228D" w:rsidRDefault="00445703" w:rsidP="00C05956">
            <w:pPr>
              <w:spacing w:line="276" w:lineRule="auto"/>
              <w:cnfStyle w:val="000000000000" w:firstRow="0" w:lastRow="0" w:firstColumn="0" w:lastColumn="0" w:oddVBand="0" w:evenVBand="0" w:oddHBand="0" w:evenHBand="0" w:firstRowFirstColumn="0" w:firstRowLastColumn="0" w:lastRowFirstColumn="0" w:lastRowLastColumn="0"/>
              <w:rPr>
                <w:color w:val="auto"/>
                <w:szCs w:val="24"/>
              </w:rPr>
            </w:pPr>
            <w:r w:rsidRPr="0046228D">
              <w:rPr>
                <w:color w:val="auto"/>
                <w:szCs w:val="24"/>
              </w:rPr>
              <w:t>0.075846</w:t>
            </w:r>
          </w:p>
        </w:tc>
      </w:tr>
      <w:tr w:rsidR="00445703" w:rsidRPr="0046228D" w:rsidTr="00C05956">
        <w:trPr>
          <w:cnfStyle w:val="000000100000" w:firstRow="0" w:lastRow="0" w:firstColumn="0" w:lastColumn="0" w:oddVBand="0" w:evenVBand="0" w:oddHBand="1" w:evenHBand="0" w:firstRowFirstColumn="0" w:firstRowLastColumn="0" w:lastRowFirstColumn="0" w:lastRowLastColumn="0"/>
          <w:trHeight w:val="334"/>
          <w:jc w:val="center"/>
        </w:trPr>
        <w:tc>
          <w:tcPr>
            <w:cnfStyle w:val="001000000000" w:firstRow="0" w:lastRow="0" w:firstColumn="1" w:lastColumn="0" w:oddVBand="0" w:evenVBand="0" w:oddHBand="0" w:evenHBand="0" w:firstRowFirstColumn="0" w:firstRowLastColumn="0" w:lastRowFirstColumn="0" w:lastRowLastColumn="0"/>
            <w:tcW w:w="5559" w:type="dxa"/>
            <w:shd w:val="clear" w:color="auto" w:fill="auto"/>
            <w:noWrap/>
            <w:hideMark/>
          </w:tcPr>
          <w:p w:rsidR="00445703" w:rsidRPr="0046228D" w:rsidRDefault="00445703" w:rsidP="00C05956">
            <w:pPr>
              <w:spacing w:line="276" w:lineRule="auto"/>
              <w:rPr>
                <w:b w:val="0"/>
                <w:color w:val="auto"/>
                <w:szCs w:val="24"/>
              </w:rPr>
            </w:pPr>
            <w:r w:rsidRPr="0046228D">
              <w:rPr>
                <w:b w:val="0"/>
                <w:color w:val="auto"/>
                <w:szCs w:val="24"/>
              </w:rPr>
              <w:t>Classe de diamètre et Durée de trempage</w:t>
            </w:r>
          </w:p>
        </w:tc>
        <w:tc>
          <w:tcPr>
            <w:tcW w:w="1282" w:type="dxa"/>
            <w:shd w:val="clear" w:color="auto" w:fill="auto"/>
            <w:noWrap/>
          </w:tcPr>
          <w:p w:rsidR="00445703" w:rsidRPr="002B4775" w:rsidRDefault="00445703" w:rsidP="00C05956">
            <w:pPr>
              <w:spacing w:line="276" w:lineRule="auto"/>
              <w:cnfStyle w:val="000000100000" w:firstRow="0" w:lastRow="0" w:firstColumn="0" w:lastColumn="0" w:oddVBand="0" w:evenVBand="0" w:oddHBand="1" w:evenHBand="0" w:firstRowFirstColumn="0" w:firstRowLastColumn="0" w:lastRowFirstColumn="0" w:lastRowLastColumn="0"/>
              <w:rPr>
                <w:color w:val="auto"/>
                <w:szCs w:val="24"/>
              </w:rPr>
            </w:pPr>
            <w:r w:rsidRPr="002B4775">
              <w:rPr>
                <w:color w:val="auto"/>
                <w:szCs w:val="24"/>
              </w:rPr>
              <w:t>4915.3</w:t>
            </w:r>
          </w:p>
        </w:tc>
        <w:tc>
          <w:tcPr>
            <w:tcW w:w="1282" w:type="dxa"/>
            <w:shd w:val="clear" w:color="auto" w:fill="auto"/>
            <w:noWrap/>
          </w:tcPr>
          <w:p w:rsidR="00445703" w:rsidRPr="0046228D" w:rsidRDefault="00445703" w:rsidP="00C05956">
            <w:pPr>
              <w:spacing w:line="276" w:lineRule="auto"/>
              <w:cnfStyle w:val="000000100000" w:firstRow="0" w:lastRow="0" w:firstColumn="0" w:lastColumn="0" w:oddVBand="0" w:evenVBand="0" w:oddHBand="1" w:evenHBand="0" w:firstRowFirstColumn="0" w:firstRowLastColumn="0" w:lastRowFirstColumn="0" w:lastRowLastColumn="0"/>
              <w:rPr>
                <w:color w:val="auto"/>
                <w:szCs w:val="24"/>
              </w:rPr>
            </w:pPr>
            <w:r w:rsidRPr="0046228D">
              <w:rPr>
                <w:color w:val="auto"/>
                <w:szCs w:val="24"/>
              </w:rPr>
              <w:t>3</w:t>
            </w:r>
          </w:p>
        </w:tc>
        <w:tc>
          <w:tcPr>
            <w:tcW w:w="1282" w:type="dxa"/>
            <w:shd w:val="clear" w:color="auto" w:fill="auto"/>
            <w:noWrap/>
          </w:tcPr>
          <w:p w:rsidR="00445703" w:rsidRPr="0046228D" w:rsidRDefault="00445703" w:rsidP="00C05956">
            <w:pPr>
              <w:spacing w:line="276" w:lineRule="auto"/>
              <w:cnfStyle w:val="000000100000" w:firstRow="0" w:lastRow="0" w:firstColumn="0" w:lastColumn="0" w:oddVBand="0" w:evenVBand="0" w:oddHBand="1" w:evenHBand="0" w:firstRowFirstColumn="0" w:firstRowLastColumn="0" w:lastRowFirstColumn="0" w:lastRowLastColumn="0"/>
              <w:rPr>
                <w:color w:val="auto"/>
                <w:szCs w:val="24"/>
              </w:rPr>
            </w:pPr>
            <w:r w:rsidRPr="0046228D">
              <w:rPr>
                <w:color w:val="auto"/>
                <w:szCs w:val="24"/>
              </w:rPr>
              <w:t>9.293</w:t>
            </w:r>
          </w:p>
        </w:tc>
        <w:tc>
          <w:tcPr>
            <w:tcW w:w="1810" w:type="dxa"/>
            <w:shd w:val="clear" w:color="auto" w:fill="auto"/>
            <w:noWrap/>
          </w:tcPr>
          <w:p w:rsidR="00445703" w:rsidRPr="0046228D" w:rsidRDefault="00445703" w:rsidP="00C05956">
            <w:pPr>
              <w:spacing w:line="276" w:lineRule="auto"/>
              <w:cnfStyle w:val="000000100000" w:firstRow="0" w:lastRow="0" w:firstColumn="0" w:lastColumn="0" w:oddVBand="0" w:evenVBand="0" w:oddHBand="1" w:evenHBand="0" w:firstRowFirstColumn="0" w:firstRowLastColumn="0" w:lastRowFirstColumn="0" w:lastRowLastColumn="0"/>
              <w:rPr>
                <w:color w:val="auto"/>
                <w:szCs w:val="24"/>
              </w:rPr>
            </w:pPr>
            <w:r w:rsidRPr="0046228D">
              <w:rPr>
                <w:color w:val="auto"/>
                <w:szCs w:val="24"/>
              </w:rPr>
              <w:t>0.0002929 ***</w:t>
            </w:r>
          </w:p>
        </w:tc>
      </w:tr>
      <w:tr w:rsidR="00445703" w:rsidRPr="0046228D" w:rsidTr="00C05956">
        <w:trPr>
          <w:trHeight w:val="334"/>
          <w:jc w:val="center"/>
        </w:trPr>
        <w:tc>
          <w:tcPr>
            <w:cnfStyle w:val="001000000000" w:firstRow="0" w:lastRow="0" w:firstColumn="1" w:lastColumn="0" w:oddVBand="0" w:evenVBand="0" w:oddHBand="0" w:evenHBand="0" w:firstRowFirstColumn="0" w:firstRowLastColumn="0" w:lastRowFirstColumn="0" w:lastRowLastColumn="0"/>
            <w:tcW w:w="5559" w:type="dxa"/>
            <w:shd w:val="clear" w:color="auto" w:fill="auto"/>
            <w:noWrap/>
            <w:hideMark/>
          </w:tcPr>
          <w:p w:rsidR="00445703" w:rsidRPr="0046228D" w:rsidRDefault="00445703" w:rsidP="00C05956">
            <w:pPr>
              <w:spacing w:line="276" w:lineRule="auto"/>
              <w:rPr>
                <w:b w:val="0"/>
                <w:color w:val="auto"/>
                <w:szCs w:val="24"/>
              </w:rPr>
            </w:pPr>
            <w:r w:rsidRPr="0046228D">
              <w:rPr>
                <w:b w:val="0"/>
                <w:color w:val="auto"/>
                <w:szCs w:val="24"/>
              </w:rPr>
              <w:t>Dose AIA et Durée de trempage</w:t>
            </w:r>
          </w:p>
        </w:tc>
        <w:tc>
          <w:tcPr>
            <w:tcW w:w="1282" w:type="dxa"/>
            <w:shd w:val="clear" w:color="auto" w:fill="auto"/>
            <w:noWrap/>
          </w:tcPr>
          <w:p w:rsidR="00445703" w:rsidRPr="002B4775" w:rsidRDefault="00445703" w:rsidP="00C05956">
            <w:pPr>
              <w:spacing w:line="276" w:lineRule="auto"/>
              <w:cnfStyle w:val="000000000000" w:firstRow="0" w:lastRow="0" w:firstColumn="0" w:lastColumn="0" w:oddVBand="0" w:evenVBand="0" w:oddHBand="0" w:evenHBand="0" w:firstRowFirstColumn="0" w:firstRowLastColumn="0" w:lastRowFirstColumn="0" w:lastRowLastColumn="0"/>
              <w:rPr>
                <w:color w:val="auto"/>
                <w:szCs w:val="24"/>
              </w:rPr>
            </w:pPr>
            <w:r w:rsidRPr="002B4775">
              <w:rPr>
                <w:color w:val="auto"/>
                <w:szCs w:val="24"/>
              </w:rPr>
              <w:t>1399.4</w:t>
            </w:r>
          </w:p>
        </w:tc>
        <w:tc>
          <w:tcPr>
            <w:tcW w:w="1282" w:type="dxa"/>
            <w:shd w:val="clear" w:color="auto" w:fill="auto"/>
            <w:noWrap/>
          </w:tcPr>
          <w:p w:rsidR="00445703" w:rsidRPr="0046228D" w:rsidRDefault="00445703" w:rsidP="00C05956">
            <w:pPr>
              <w:spacing w:line="276" w:lineRule="auto"/>
              <w:cnfStyle w:val="000000000000" w:firstRow="0" w:lastRow="0" w:firstColumn="0" w:lastColumn="0" w:oddVBand="0" w:evenVBand="0" w:oddHBand="0" w:evenHBand="0" w:firstRowFirstColumn="0" w:firstRowLastColumn="0" w:lastRowFirstColumn="0" w:lastRowLastColumn="0"/>
              <w:rPr>
                <w:color w:val="auto"/>
                <w:szCs w:val="24"/>
              </w:rPr>
            </w:pPr>
            <w:r w:rsidRPr="0046228D">
              <w:rPr>
                <w:color w:val="auto"/>
                <w:szCs w:val="24"/>
              </w:rPr>
              <w:t>8</w:t>
            </w:r>
          </w:p>
        </w:tc>
        <w:tc>
          <w:tcPr>
            <w:tcW w:w="1282" w:type="dxa"/>
            <w:shd w:val="clear" w:color="auto" w:fill="auto"/>
            <w:noWrap/>
          </w:tcPr>
          <w:p w:rsidR="00445703" w:rsidRPr="0046228D" w:rsidRDefault="00445703" w:rsidP="00C05956">
            <w:pPr>
              <w:spacing w:line="276" w:lineRule="auto"/>
              <w:cnfStyle w:val="000000000000" w:firstRow="0" w:lastRow="0" w:firstColumn="0" w:lastColumn="0" w:oddVBand="0" w:evenVBand="0" w:oddHBand="0" w:evenHBand="0" w:firstRowFirstColumn="0" w:firstRowLastColumn="0" w:lastRowFirstColumn="0" w:lastRowLastColumn="0"/>
              <w:rPr>
                <w:color w:val="auto"/>
                <w:szCs w:val="24"/>
              </w:rPr>
            </w:pPr>
            <w:r w:rsidRPr="0046228D">
              <w:rPr>
                <w:color w:val="auto"/>
                <w:szCs w:val="24"/>
              </w:rPr>
              <w:t>0.2846</w:t>
            </w:r>
          </w:p>
        </w:tc>
        <w:tc>
          <w:tcPr>
            <w:tcW w:w="1810" w:type="dxa"/>
            <w:shd w:val="clear" w:color="auto" w:fill="auto"/>
            <w:noWrap/>
          </w:tcPr>
          <w:p w:rsidR="00445703" w:rsidRPr="0046228D" w:rsidRDefault="00445703" w:rsidP="00C05956">
            <w:pPr>
              <w:spacing w:line="276" w:lineRule="auto"/>
              <w:cnfStyle w:val="000000000000" w:firstRow="0" w:lastRow="0" w:firstColumn="0" w:lastColumn="0" w:oddVBand="0" w:evenVBand="0" w:oddHBand="0" w:evenHBand="0" w:firstRowFirstColumn="0" w:firstRowLastColumn="0" w:lastRowFirstColumn="0" w:lastRowLastColumn="0"/>
              <w:rPr>
                <w:color w:val="auto"/>
                <w:szCs w:val="24"/>
              </w:rPr>
            </w:pPr>
            <w:r w:rsidRPr="0046228D">
              <w:rPr>
                <w:color w:val="auto"/>
                <w:szCs w:val="24"/>
              </w:rPr>
              <w:t>0.9615</w:t>
            </w:r>
          </w:p>
        </w:tc>
      </w:tr>
      <w:tr w:rsidR="00445703" w:rsidRPr="0046228D" w:rsidTr="00C05956">
        <w:trPr>
          <w:cnfStyle w:val="000000100000" w:firstRow="0" w:lastRow="0" w:firstColumn="0" w:lastColumn="0" w:oddVBand="0" w:evenVBand="0" w:oddHBand="1" w:evenHBand="0" w:firstRowFirstColumn="0" w:firstRowLastColumn="0" w:lastRowFirstColumn="0" w:lastRowLastColumn="0"/>
          <w:trHeight w:val="334"/>
          <w:jc w:val="center"/>
        </w:trPr>
        <w:tc>
          <w:tcPr>
            <w:cnfStyle w:val="001000000000" w:firstRow="0" w:lastRow="0" w:firstColumn="1" w:lastColumn="0" w:oddVBand="0" w:evenVBand="0" w:oddHBand="0" w:evenHBand="0" w:firstRowFirstColumn="0" w:firstRowLastColumn="0" w:lastRowFirstColumn="0" w:lastRowLastColumn="0"/>
            <w:tcW w:w="5559" w:type="dxa"/>
            <w:shd w:val="clear" w:color="auto" w:fill="auto"/>
            <w:noWrap/>
            <w:hideMark/>
          </w:tcPr>
          <w:p w:rsidR="00445703" w:rsidRPr="0046228D" w:rsidRDefault="00445703" w:rsidP="00C05956">
            <w:pPr>
              <w:spacing w:line="276" w:lineRule="auto"/>
              <w:rPr>
                <w:b w:val="0"/>
                <w:color w:val="auto"/>
                <w:szCs w:val="24"/>
              </w:rPr>
            </w:pPr>
            <w:r w:rsidRPr="0046228D">
              <w:rPr>
                <w:b w:val="0"/>
                <w:color w:val="auto"/>
                <w:szCs w:val="24"/>
              </w:rPr>
              <w:t>Classe de diamètre et Dose AIA Durée de trempage</w:t>
            </w:r>
          </w:p>
        </w:tc>
        <w:tc>
          <w:tcPr>
            <w:tcW w:w="1282" w:type="dxa"/>
            <w:shd w:val="clear" w:color="auto" w:fill="auto"/>
            <w:noWrap/>
            <w:hideMark/>
          </w:tcPr>
          <w:p w:rsidR="00445703" w:rsidRPr="002B4775" w:rsidRDefault="00445703" w:rsidP="00C05956">
            <w:pPr>
              <w:spacing w:line="276" w:lineRule="auto"/>
              <w:cnfStyle w:val="000000100000" w:firstRow="0" w:lastRow="0" w:firstColumn="0" w:lastColumn="0" w:oddVBand="0" w:evenVBand="0" w:oddHBand="1" w:evenHBand="0" w:firstRowFirstColumn="0" w:firstRowLastColumn="0" w:lastRowFirstColumn="0" w:lastRowLastColumn="0"/>
              <w:rPr>
                <w:color w:val="auto"/>
                <w:szCs w:val="24"/>
              </w:rPr>
            </w:pPr>
            <w:r w:rsidRPr="002B4775">
              <w:rPr>
                <w:color w:val="auto"/>
                <w:szCs w:val="24"/>
              </w:rPr>
              <w:t>16,472</w:t>
            </w:r>
          </w:p>
        </w:tc>
        <w:tc>
          <w:tcPr>
            <w:tcW w:w="1282" w:type="dxa"/>
            <w:shd w:val="clear" w:color="auto" w:fill="auto"/>
            <w:noWrap/>
            <w:hideMark/>
          </w:tcPr>
          <w:p w:rsidR="00445703" w:rsidRPr="0046228D" w:rsidRDefault="00445703" w:rsidP="00C05956">
            <w:pPr>
              <w:spacing w:line="276" w:lineRule="auto"/>
              <w:cnfStyle w:val="000000100000" w:firstRow="0" w:lastRow="0" w:firstColumn="0" w:lastColumn="0" w:oddVBand="0" w:evenVBand="0" w:oddHBand="1" w:evenHBand="0" w:firstRowFirstColumn="0" w:firstRowLastColumn="0" w:lastRowFirstColumn="0" w:lastRowLastColumn="0"/>
              <w:rPr>
                <w:color w:val="auto"/>
                <w:szCs w:val="24"/>
              </w:rPr>
            </w:pPr>
            <w:r w:rsidRPr="0046228D">
              <w:rPr>
                <w:color w:val="auto"/>
                <w:szCs w:val="24"/>
              </w:rPr>
              <w:t>7</w:t>
            </w:r>
          </w:p>
        </w:tc>
        <w:tc>
          <w:tcPr>
            <w:tcW w:w="1282" w:type="dxa"/>
            <w:shd w:val="clear" w:color="auto" w:fill="auto"/>
            <w:noWrap/>
            <w:hideMark/>
          </w:tcPr>
          <w:p w:rsidR="00445703" w:rsidRPr="0046228D" w:rsidRDefault="00445703" w:rsidP="00C05956">
            <w:pPr>
              <w:spacing w:line="276" w:lineRule="auto"/>
              <w:cnfStyle w:val="000000100000" w:firstRow="0" w:lastRow="0" w:firstColumn="0" w:lastColumn="0" w:oddVBand="0" w:evenVBand="0" w:oddHBand="1" w:evenHBand="0" w:firstRowFirstColumn="0" w:firstRowLastColumn="0" w:lastRowFirstColumn="0" w:lastRowLastColumn="0"/>
              <w:rPr>
                <w:color w:val="auto"/>
                <w:szCs w:val="24"/>
              </w:rPr>
            </w:pPr>
            <w:r w:rsidRPr="0046228D">
              <w:rPr>
                <w:color w:val="auto"/>
                <w:szCs w:val="24"/>
              </w:rPr>
              <w:t>0,0735</w:t>
            </w:r>
          </w:p>
        </w:tc>
        <w:tc>
          <w:tcPr>
            <w:tcW w:w="1810" w:type="dxa"/>
            <w:shd w:val="clear" w:color="auto" w:fill="auto"/>
            <w:noWrap/>
            <w:hideMark/>
          </w:tcPr>
          <w:p w:rsidR="00445703" w:rsidRPr="0046228D" w:rsidRDefault="00445703" w:rsidP="00C05956">
            <w:pPr>
              <w:spacing w:line="276" w:lineRule="auto"/>
              <w:cnfStyle w:val="000000100000" w:firstRow="0" w:lastRow="0" w:firstColumn="0" w:lastColumn="0" w:oddVBand="0" w:evenVBand="0" w:oddHBand="1" w:evenHBand="0" w:firstRowFirstColumn="0" w:firstRowLastColumn="0" w:lastRowFirstColumn="0" w:lastRowLastColumn="0"/>
              <w:rPr>
                <w:color w:val="auto"/>
                <w:szCs w:val="24"/>
              </w:rPr>
            </w:pPr>
            <w:r w:rsidRPr="0046228D">
              <w:rPr>
                <w:color w:val="auto"/>
                <w:szCs w:val="24"/>
              </w:rPr>
              <w:t>0,9922</w:t>
            </w:r>
          </w:p>
        </w:tc>
      </w:tr>
    </w:tbl>
    <w:p w:rsidR="00445703" w:rsidRDefault="00445703" w:rsidP="00445703">
      <w:pPr>
        <w:rPr>
          <w:b/>
          <w:szCs w:val="24"/>
        </w:rPr>
      </w:pPr>
    </w:p>
    <w:p w:rsidR="00445703" w:rsidRPr="00D44A7F" w:rsidRDefault="00445703" w:rsidP="00AC5AB9">
      <w:pPr>
        <w:rPr>
          <w:szCs w:val="24"/>
        </w:rPr>
      </w:pPr>
      <w:r w:rsidRPr="00D44A7F">
        <w:rPr>
          <w:szCs w:val="24"/>
        </w:rPr>
        <w:t>Modèle d’analyse ANOVA à plusieurs facteurs pour comparaison des moyennes en taux de bourgeonnement (tableau 4) montre la dose AIA [1500 et 2000 mg/L] ont un effet positif sur le taux de bourgeonnement des boutures de la classe de diamètres [1,5cm à 3 cm], soit un taux de bourgeonnement respectivement 81,81% et 72,72% des boutures. Ses résultats sont obtenus pour  boutures trempées pendant 20 minutes dans l’hormone.</w:t>
      </w:r>
    </w:p>
    <w:p w:rsidR="00445703" w:rsidRDefault="00445703" w:rsidP="002275E0">
      <w:pPr>
        <w:pStyle w:val="Lgende"/>
        <w:keepNext/>
        <w:spacing w:after="0" w:line="360" w:lineRule="auto"/>
        <w:jc w:val="both"/>
        <w:rPr>
          <w:szCs w:val="24"/>
        </w:rPr>
        <w:sectPr w:rsidR="00445703" w:rsidSect="00DA5D2A">
          <w:pgSz w:w="11906" w:h="16838"/>
          <w:pgMar w:top="1440" w:right="1440" w:bottom="1440" w:left="1440" w:header="720" w:footer="720" w:gutter="0"/>
          <w:cols w:space="720"/>
          <w:docGrid w:linePitch="360"/>
        </w:sectPr>
      </w:pPr>
    </w:p>
    <w:p w:rsidR="00445703" w:rsidRPr="00D44A7F" w:rsidRDefault="00445703" w:rsidP="00445703">
      <w:pPr>
        <w:pStyle w:val="Lgende"/>
        <w:keepNext/>
        <w:rPr>
          <w:b/>
          <w:szCs w:val="24"/>
        </w:rPr>
      </w:pPr>
      <w:r w:rsidRPr="00D44A7F">
        <w:rPr>
          <w:szCs w:val="24"/>
        </w:rPr>
        <w:t xml:space="preserve">Tableau </w:t>
      </w:r>
      <w:r w:rsidRPr="00D44A7F">
        <w:rPr>
          <w:b/>
          <w:szCs w:val="24"/>
        </w:rPr>
        <w:fldChar w:fldCharType="begin"/>
      </w:r>
      <w:r w:rsidRPr="00D44A7F">
        <w:rPr>
          <w:szCs w:val="24"/>
        </w:rPr>
        <w:instrText xml:space="preserve"> SEQ Tableau \* ARABIC </w:instrText>
      </w:r>
      <w:r w:rsidRPr="00D44A7F">
        <w:rPr>
          <w:b/>
          <w:szCs w:val="24"/>
        </w:rPr>
        <w:fldChar w:fldCharType="separate"/>
      </w:r>
      <w:r w:rsidR="006422DF">
        <w:rPr>
          <w:noProof/>
          <w:szCs w:val="24"/>
        </w:rPr>
        <w:t>2</w:t>
      </w:r>
      <w:r w:rsidRPr="00D44A7F">
        <w:rPr>
          <w:b/>
          <w:szCs w:val="24"/>
        </w:rPr>
        <w:fldChar w:fldCharType="end"/>
      </w:r>
      <w:r w:rsidRPr="00D44A7F">
        <w:rPr>
          <w:szCs w:val="24"/>
        </w:rPr>
        <w:t xml:space="preserve"> : Comparaison des moyennes du taux de bourgeonnement des boutures</w:t>
      </w:r>
    </w:p>
    <w:tbl>
      <w:tblPr>
        <w:tblStyle w:val="Ombrageclair"/>
        <w:tblW w:w="12609" w:type="dxa"/>
        <w:jc w:val="center"/>
        <w:tblLook w:val="04A0" w:firstRow="1" w:lastRow="0" w:firstColumn="1" w:lastColumn="0" w:noHBand="0" w:noVBand="1"/>
      </w:tblPr>
      <w:tblGrid>
        <w:gridCol w:w="1428"/>
        <w:gridCol w:w="516"/>
        <w:gridCol w:w="164"/>
        <w:gridCol w:w="1264"/>
        <w:gridCol w:w="164"/>
        <w:gridCol w:w="1722"/>
        <w:gridCol w:w="1701"/>
        <w:gridCol w:w="1989"/>
        <w:gridCol w:w="1129"/>
        <w:gridCol w:w="927"/>
        <w:gridCol w:w="1681"/>
      </w:tblGrid>
      <w:tr w:rsidR="00445703" w:rsidRPr="00D648BE" w:rsidTr="00C05956">
        <w:trPr>
          <w:cnfStyle w:val="100000000000" w:firstRow="1" w:lastRow="0" w:firstColumn="0" w:lastColumn="0" w:oddVBand="0" w:evenVBand="0" w:oddHBand="0" w:evenHBand="0" w:firstRowFirstColumn="0" w:firstRowLastColumn="0" w:lastRowFirstColumn="0" w:lastRowLastColumn="0"/>
          <w:trHeight w:val="420"/>
          <w:jc w:val="center"/>
        </w:trPr>
        <w:tc>
          <w:tcPr>
            <w:cnfStyle w:val="001000000000" w:firstRow="0" w:lastRow="0" w:firstColumn="1" w:lastColumn="0" w:oddVBand="0" w:evenVBand="0" w:oddHBand="0" w:evenHBand="0" w:firstRowFirstColumn="0" w:firstRowLastColumn="0" w:lastRowFirstColumn="0" w:lastRowLastColumn="0"/>
            <w:tcW w:w="1428" w:type="dxa"/>
            <w:shd w:val="clear" w:color="auto" w:fill="auto"/>
          </w:tcPr>
          <w:p w:rsidR="00445703" w:rsidRPr="00EC69AE" w:rsidRDefault="00445703" w:rsidP="00C05956">
            <w:pPr>
              <w:jc w:val="center"/>
              <w:rPr>
                <w:sz w:val="20"/>
                <w:szCs w:val="20"/>
              </w:rPr>
            </w:pPr>
          </w:p>
        </w:tc>
        <w:tc>
          <w:tcPr>
            <w:tcW w:w="11181" w:type="dxa"/>
            <w:gridSpan w:val="10"/>
            <w:shd w:val="clear" w:color="auto" w:fill="auto"/>
            <w:noWrap/>
          </w:tcPr>
          <w:p w:rsidR="00445703" w:rsidRPr="00EC69AE" w:rsidRDefault="00445703" w:rsidP="00C05956">
            <w:pPr>
              <w:spacing w:line="276" w:lineRule="auto"/>
              <w:jc w:val="center"/>
              <w:cnfStyle w:val="100000000000" w:firstRow="1" w:lastRow="0" w:firstColumn="0" w:lastColumn="0" w:oddVBand="0" w:evenVBand="0" w:oddHBand="0" w:evenHBand="0" w:firstRowFirstColumn="0" w:firstRowLastColumn="0" w:lastRowFirstColumn="0" w:lastRowLastColumn="0"/>
              <w:rPr>
                <w:color w:val="auto"/>
                <w:sz w:val="20"/>
                <w:szCs w:val="20"/>
              </w:rPr>
            </w:pPr>
            <w:r w:rsidRPr="00EC69AE">
              <w:rPr>
                <w:color w:val="auto"/>
                <w:sz w:val="20"/>
                <w:szCs w:val="20"/>
              </w:rPr>
              <w:t>Nombre de bourgeons</w:t>
            </w:r>
          </w:p>
        </w:tc>
      </w:tr>
      <w:tr w:rsidR="00445703" w:rsidRPr="00D648BE" w:rsidTr="00C05956">
        <w:trPr>
          <w:cnfStyle w:val="000000100000" w:firstRow="0" w:lastRow="0" w:firstColumn="0" w:lastColumn="0" w:oddVBand="0" w:evenVBand="0" w:oddHBand="1" w:evenHBand="0" w:firstRowFirstColumn="0" w:firstRowLastColumn="0" w:lastRowFirstColumn="0" w:lastRowLastColumn="0"/>
          <w:trHeight w:val="420"/>
          <w:jc w:val="center"/>
        </w:trPr>
        <w:tc>
          <w:tcPr>
            <w:cnfStyle w:val="001000000000" w:firstRow="0" w:lastRow="0" w:firstColumn="1" w:lastColumn="0" w:oddVBand="0" w:evenVBand="0" w:oddHBand="0" w:evenHBand="0" w:firstRowFirstColumn="0" w:firstRowLastColumn="0" w:lastRowFirstColumn="0" w:lastRowLastColumn="0"/>
            <w:tcW w:w="1428" w:type="dxa"/>
            <w:shd w:val="clear" w:color="auto" w:fill="auto"/>
          </w:tcPr>
          <w:p w:rsidR="00445703" w:rsidRPr="00EC69AE" w:rsidRDefault="00445703" w:rsidP="00C05956">
            <w:pPr>
              <w:jc w:val="center"/>
              <w:rPr>
                <w:sz w:val="20"/>
                <w:szCs w:val="20"/>
              </w:rPr>
            </w:pPr>
          </w:p>
        </w:tc>
        <w:tc>
          <w:tcPr>
            <w:tcW w:w="11181" w:type="dxa"/>
            <w:gridSpan w:val="10"/>
            <w:shd w:val="clear" w:color="auto" w:fill="auto"/>
            <w:noWrap/>
            <w:hideMark/>
          </w:tcPr>
          <w:p w:rsidR="00445703" w:rsidRPr="005A1595" w:rsidRDefault="00445703" w:rsidP="00C05956">
            <w:pPr>
              <w:spacing w:line="276" w:lineRule="auto"/>
              <w:jc w:val="center"/>
              <w:cnfStyle w:val="000000100000" w:firstRow="0" w:lastRow="0" w:firstColumn="0" w:lastColumn="0" w:oddVBand="0" w:evenVBand="0" w:oddHBand="1" w:evenHBand="0" w:firstRowFirstColumn="0" w:firstRowLastColumn="0" w:lastRowFirstColumn="0" w:lastRowLastColumn="0"/>
              <w:rPr>
                <w:b/>
                <w:color w:val="auto"/>
                <w:sz w:val="20"/>
                <w:szCs w:val="20"/>
              </w:rPr>
            </w:pPr>
            <w:r w:rsidRPr="005A1595">
              <w:rPr>
                <w:b/>
                <w:color w:val="auto"/>
                <w:sz w:val="20"/>
                <w:szCs w:val="20"/>
              </w:rPr>
              <w:t>Trempage à 10 minutes</w:t>
            </w:r>
          </w:p>
        </w:tc>
      </w:tr>
      <w:tr w:rsidR="00445703" w:rsidRPr="00D648BE" w:rsidTr="00C05956">
        <w:trPr>
          <w:trHeight w:val="420"/>
          <w:jc w:val="center"/>
        </w:trPr>
        <w:tc>
          <w:tcPr>
            <w:cnfStyle w:val="001000000000" w:firstRow="0" w:lastRow="0" w:firstColumn="1" w:lastColumn="0" w:oddVBand="0" w:evenVBand="0" w:oddHBand="0" w:evenHBand="0" w:firstRowFirstColumn="0" w:firstRowLastColumn="0" w:lastRowFirstColumn="0" w:lastRowLastColumn="0"/>
            <w:tcW w:w="2108" w:type="dxa"/>
            <w:gridSpan w:val="3"/>
            <w:shd w:val="clear" w:color="auto" w:fill="auto"/>
            <w:noWrap/>
            <w:hideMark/>
          </w:tcPr>
          <w:p w:rsidR="00445703" w:rsidRPr="00EC69AE" w:rsidRDefault="00445703" w:rsidP="00C05956">
            <w:pPr>
              <w:spacing w:line="276" w:lineRule="auto"/>
              <w:rPr>
                <w:color w:val="auto"/>
                <w:sz w:val="20"/>
                <w:szCs w:val="20"/>
              </w:rPr>
            </w:pPr>
            <w:r w:rsidRPr="00EC69AE">
              <w:rPr>
                <w:color w:val="auto"/>
                <w:sz w:val="20"/>
                <w:szCs w:val="20"/>
              </w:rPr>
              <w:t>Classe de diamètre</w:t>
            </w:r>
          </w:p>
        </w:tc>
        <w:tc>
          <w:tcPr>
            <w:tcW w:w="1428" w:type="dxa"/>
            <w:gridSpan w:val="2"/>
            <w:shd w:val="clear" w:color="auto" w:fill="auto"/>
          </w:tcPr>
          <w:p w:rsidR="00445703" w:rsidRPr="00EC69AE" w:rsidRDefault="00445703" w:rsidP="00C05956">
            <w:pPr>
              <w:jc w:val="center"/>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Contrôle</w:t>
            </w:r>
          </w:p>
        </w:tc>
        <w:tc>
          <w:tcPr>
            <w:tcW w:w="1722" w:type="dxa"/>
            <w:shd w:val="clear" w:color="auto" w:fill="auto"/>
            <w:noWrap/>
            <w:hideMark/>
          </w:tcPr>
          <w:p w:rsidR="00445703" w:rsidRPr="00EC69AE" w:rsidRDefault="00445703" w:rsidP="00C05956">
            <w:pPr>
              <w:spacing w:line="276" w:lineRule="auto"/>
              <w:jc w:val="center"/>
              <w:cnfStyle w:val="000000000000" w:firstRow="0" w:lastRow="0" w:firstColumn="0" w:lastColumn="0" w:oddVBand="0" w:evenVBand="0" w:oddHBand="0" w:evenHBand="0" w:firstRowFirstColumn="0" w:firstRowLastColumn="0" w:lastRowFirstColumn="0" w:lastRowLastColumn="0"/>
              <w:rPr>
                <w:b/>
                <w:color w:val="auto"/>
                <w:sz w:val="20"/>
                <w:szCs w:val="20"/>
              </w:rPr>
            </w:pPr>
            <w:r w:rsidRPr="00EC69AE">
              <w:rPr>
                <w:b/>
                <w:color w:val="auto"/>
                <w:sz w:val="20"/>
                <w:szCs w:val="20"/>
              </w:rPr>
              <w:t>AIA [500mg/L]</w:t>
            </w:r>
          </w:p>
        </w:tc>
        <w:tc>
          <w:tcPr>
            <w:tcW w:w="1701" w:type="dxa"/>
            <w:shd w:val="clear" w:color="auto" w:fill="auto"/>
            <w:noWrap/>
            <w:hideMark/>
          </w:tcPr>
          <w:p w:rsidR="00445703" w:rsidRPr="00EC69AE" w:rsidRDefault="00445703" w:rsidP="00C05956">
            <w:pPr>
              <w:spacing w:line="276" w:lineRule="auto"/>
              <w:jc w:val="center"/>
              <w:cnfStyle w:val="000000000000" w:firstRow="0" w:lastRow="0" w:firstColumn="0" w:lastColumn="0" w:oddVBand="0" w:evenVBand="0" w:oddHBand="0" w:evenHBand="0" w:firstRowFirstColumn="0" w:firstRowLastColumn="0" w:lastRowFirstColumn="0" w:lastRowLastColumn="0"/>
              <w:rPr>
                <w:b/>
                <w:color w:val="auto"/>
                <w:sz w:val="20"/>
                <w:szCs w:val="20"/>
              </w:rPr>
            </w:pPr>
            <w:r w:rsidRPr="00EC69AE">
              <w:rPr>
                <w:b/>
                <w:color w:val="auto"/>
                <w:sz w:val="20"/>
                <w:szCs w:val="20"/>
              </w:rPr>
              <w:t>AIA [750mg/L]</w:t>
            </w:r>
          </w:p>
        </w:tc>
        <w:tc>
          <w:tcPr>
            <w:tcW w:w="1989" w:type="dxa"/>
            <w:shd w:val="clear" w:color="auto" w:fill="auto"/>
            <w:noWrap/>
            <w:hideMark/>
          </w:tcPr>
          <w:p w:rsidR="00445703" w:rsidRPr="00EC69AE" w:rsidRDefault="00445703" w:rsidP="00C05956">
            <w:pPr>
              <w:spacing w:line="276" w:lineRule="auto"/>
              <w:jc w:val="center"/>
              <w:cnfStyle w:val="000000000000" w:firstRow="0" w:lastRow="0" w:firstColumn="0" w:lastColumn="0" w:oddVBand="0" w:evenVBand="0" w:oddHBand="0" w:evenHBand="0" w:firstRowFirstColumn="0" w:firstRowLastColumn="0" w:lastRowFirstColumn="0" w:lastRowLastColumn="0"/>
              <w:rPr>
                <w:b/>
                <w:color w:val="auto"/>
                <w:sz w:val="20"/>
                <w:szCs w:val="20"/>
              </w:rPr>
            </w:pPr>
            <w:r w:rsidRPr="00EC69AE">
              <w:rPr>
                <w:b/>
                <w:color w:val="auto"/>
                <w:sz w:val="20"/>
                <w:szCs w:val="20"/>
              </w:rPr>
              <w:t>AIA [1000mg/L]</w:t>
            </w:r>
          </w:p>
        </w:tc>
        <w:tc>
          <w:tcPr>
            <w:tcW w:w="1980" w:type="dxa"/>
            <w:gridSpan w:val="2"/>
            <w:shd w:val="clear" w:color="auto" w:fill="auto"/>
            <w:noWrap/>
            <w:hideMark/>
          </w:tcPr>
          <w:p w:rsidR="00445703" w:rsidRPr="00EC69AE" w:rsidRDefault="00445703" w:rsidP="00C05956">
            <w:pPr>
              <w:spacing w:line="276" w:lineRule="auto"/>
              <w:jc w:val="center"/>
              <w:cnfStyle w:val="000000000000" w:firstRow="0" w:lastRow="0" w:firstColumn="0" w:lastColumn="0" w:oddVBand="0" w:evenVBand="0" w:oddHBand="0" w:evenHBand="0" w:firstRowFirstColumn="0" w:firstRowLastColumn="0" w:lastRowFirstColumn="0" w:lastRowLastColumn="0"/>
              <w:rPr>
                <w:b/>
                <w:color w:val="auto"/>
                <w:sz w:val="20"/>
                <w:szCs w:val="20"/>
              </w:rPr>
            </w:pPr>
            <w:r w:rsidRPr="00EC69AE">
              <w:rPr>
                <w:b/>
                <w:color w:val="auto"/>
                <w:sz w:val="20"/>
                <w:szCs w:val="20"/>
              </w:rPr>
              <w:t>AIA [1500mg/L]</w:t>
            </w:r>
          </w:p>
        </w:tc>
        <w:tc>
          <w:tcPr>
            <w:tcW w:w="1681" w:type="dxa"/>
            <w:shd w:val="clear" w:color="auto" w:fill="auto"/>
            <w:noWrap/>
            <w:hideMark/>
          </w:tcPr>
          <w:p w:rsidR="00445703" w:rsidRPr="00EC69AE" w:rsidRDefault="00445703" w:rsidP="00C05956">
            <w:pPr>
              <w:spacing w:line="276" w:lineRule="auto"/>
              <w:jc w:val="center"/>
              <w:cnfStyle w:val="000000000000" w:firstRow="0" w:lastRow="0" w:firstColumn="0" w:lastColumn="0" w:oddVBand="0" w:evenVBand="0" w:oddHBand="0" w:evenHBand="0" w:firstRowFirstColumn="0" w:firstRowLastColumn="0" w:lastRowFirstColumn="0" w:lastRowLastColumn="0"/>
              <w:rPr>
                <w:b/>
                <w:color w:val="auto"/>
                <w:sz w:val="20"/>
                <w:szCs w:val="20"/>
              </w:rPr>
            </w:pPr>
            <w:r w:rsidRPr="00EC69AE">
              <w:rPr>
                <w:b/>
                <w:color w:val="auto"/>
                <w:sz w:val="20"/>
                <w:szCs w:val="20"/>
              </w:rPr>
              <w:t>AIA [2000mg/L]</w:t>
            </w:r>
          </w:p>
        </w:tc>
      </w:tr>
      <w:tr w:rsidR="00445703" w:rsidRPr="00D648BE" w:rsidTr="00C05956">
        <w:trPr>
          <w:cnfStyle w:val="000000100000" w:firstRow="0" w:lastRow="0" w:firstColumn="0" w:lastColumn="0" w:oddVBand="0" w:evenVBand="0" w:oddHBand="1" w:evenHBand="0" w:firstRowFirstColumn="0" w:firstRowLastColumn="0" w:lastRowFirstColumn="0" w:lastRowLastColumn="0"/>
          <w:trHeight w:val="226"/>
          <w:jc w:val="center"/>
        </w:trPr>
        <w:tc>
          <w:tcPr>
            <w:cnfStyle w:val="001000000000" w:firstRow="0" w:lastRow="0" w:firstColumn="1" w:lastColumn="0" w:oddVBand="0" w:evenVBand="0" w:oddHBand="0" w:evenHBand="0" w:firstRowFirstColumn="0" w:firstRowLastColumn="0" w:lastRowFirstColumn="0" w:lastRowLastColumn="0"/>
            <w:tcW w:w="2108" w:type="dxa"/>
            <w:gridSpan w:val="3"/>
            <w:shd w:val="clear" w:color="auto" w:fill="auto"/>
            <w:noWrap/>
            <w:hideMark/>
          </w:tcPr>
          <w:p w:rsidR="00445703" w:rsidRPr="00EC69AE" w:rsidRDefault="00445703" w:rsidP="00C05956">
            <w:pPr>
              <w:spacing w:line="276" w:lineRule="auto"/>
              <w:rPr>
                <w:color w:val="auto"/>
                <w:sz w:val="20"/>
                <w:szCs w:val="20"/>
              </w:rPr>
            </w:pPr>
            <w:r w:rsidRPr="00EC69AE">
              <w:rPr>
                <w:color w:val="auto"/>
                <w:sz w:val="20"/>
                <w:szCs w:val="20"/>
              </w:rPr>
              <w:t>[0 cm à 1,5 cm]</w:t>
            </w:r>
          </w:p>
        </w:tc>
        <w:tc>
          <w:tcPr>
            <w:tcW w:w="1428" w:type="dxa"/>
            <w:gridSpan w:val="2"/>
            <w:shd w:val="clear" w:color="auto" w:fill="auto"/>
          </w:tcPr>
          <w:p w:rsidR="00445703" w:rsidRDefault="00445703" w:rsidP="00C0595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2944DD">
              <w:rPr>
                <w:rFonts w:ascii="Calibri" w:hAnsi="Calibri" w:cs="Calibri"/>
                <w:color w:val="000000"/>
              </w:rPr>
              <w:t>63.636364</w:t>
            </w:r>
          </w:p>
        </w:tc>
        <w:tc>
          <w:tcPr>
            <w:tcW w:w="1722" w:type="dxa"/>
            <w:shd w:val="clear" w:color="auto" w:fill="auto"/>
            <w:noWrap/>
            <w:vAlign w:val="bottom"/>
            <w:hideMark/>
          </w:tcPr>
          <w:p w:rsidR="00445703" w:rsidRDefault="00445703" w:rsidP="00C0595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18.18182</w:t>
            </w:r>
          </w:p>
        </w:tc>
        <w:tc>
          <w:tcPr>
            <w:tcW w:w="1701" w:type="dxa"/>
            <w:shd w:val="clear" w:color="auto" w:fill="auto"/>
            <w:noWrap/>
            <w:vAlign w:val="bottom"/>
            <w:hideMark/>
          </w:tcPr>
          <w:p w:rsidR="00445703" w:rsidRDefault="00445703" w:rsidP="00C0595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0.00000</w:t>
            </w:r>
          </w:p>
        </w:tc>
        <w:tc>
          <w:tcPr>
            <w:tcW w:w="1989" w:type="dxa"/>
            <w:shd w:val="clear" w:color="auto" w:fill="auto"/>
            <w:noWrap/>
            <w:vAlign w:val="bottom"/>
            <w:hideMark/>
          </w:tcPr>
          <w:p w:rsidR="00445703" w:rsidRDefault="00445703" w:rsidP="00C0595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9.090909</w:t>
            </w:r>
          </w:p>
        </w:tc>
        <w:tc>
          <w:tcPr>
            <w:tcW w:w="1980" w:type="dxa"/>
            <w:gridSpan w:val="2"/>
            <w:shd w:val="clear" w:color="auto" w:fill="auto"/>
            <w:noWrap/>
            <w:vAlign w:val="bottom"/>
            <w:hideMark/>
          </w:tcPr>
          <w:p w:rsidR="00445703" w:rsidRDefault="00445703" w:rsidP="00C0595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18.18182</w:t>
            </w:r>
          </w:p>
        </w:tc>
        <w:tc>
          <w:tcPr>
            <w:tcW w:w="1681" w:type="dxa"/>
            <w:shd w:val="clear" w:color="auto" w:fill="auto"/>
            <w:noWrap/>
            <w:vAlign w:val="bottom"/>
            <w:hideMark/>
          </w:tcPr>
          <w:p w:rsidR="00445703" w:rsidRDefault="00445703" w:rsidP="00C0595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0.00000</w:t>
            </w:r>
          </w:p>
        </w:tc>
      </w:tr>
      <w:tr w:rsidR="00445703" w:rsidRPr="00D648BE" w:rsidTr="00C05956">
        <w:trPr>
          <w:trHeight w:val="230"/>
          <w:jc w:val="center"/>
        </w:trPr>
        <w:tc>
          <w:tcPr>
            <w:cnfStyle w:val="001000000000" w:firstRow="0" w:lastRow="0" w:firstColumn="1" w:lastColumn="0" w:oddVBand="0" w:evenVBand="0" w:oddHBand="0" w:evenHBand="0" w:firstRowFirstColumn="0" w:firstRowLastColumn="0" w:lastRowFirstColumn="0" w:lastRowLastColumn="0"/>
            <w:tcW w:w="2108" w:type="dxa"/>
            <w:gridSpan w:val="3"/>
            <w:tcBorders>
              <w:bottom w:val="single" w:sz="4" w:space="0" w:color="auto"/>
            </w:tcBorders>
            <w:shd w:val="clear" w:color="auto" w:fill="auto"/>
            <w:noWrap/>
            <w:hideMark/>
          </w:tcPr>
          <w:p w:rsidR="00445703" w:rsidRPr="00EC69AE" w:rsidRDefault="00445703" w:rsidP="00C05956">
            <w:pPr>
              <w:spacing w:line="276" w:lineRule="auto"/>
              <w:rPr>
                <w:color w:val="auto"/>
                <w:sz w:val="20"/>
                <w:szCs w:val="20"/>
              </w:rPr>
            </w:pPr>
            <w:r w:rsidRPr="00EC69AE">
              <w:rPr>
                <w:color w:val="auto"/>
                <w:sz w:val="20"/>
                <w:szCs w:val="20"/>
              </w:rPr>
              <w:t>[1,5cm à 3 cm]</w:t>
            </w:r>
          </w:p>
        </w:tc>
        <w:tc>
          <w:tcPr>
            <w:tcW w:w="1428" w:type="dxa"/>
            <w:gridSpan w:val="2"/>
            <w:tcBorders>
              <w:bottom w:val="single" w:sz="4" w:space="0" w:color="auto"/>
            </w:tcBorders>
            <w:shd w:val="clear" w:color="auto" w:fill="auto"/>
          </w:tcPr>
          <w:p w:rsidR="00445703" w:rsidRDefault="00445703" w:rsidP="00C0595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2944DD">
              <w:rPr>
                <w:rFonts w:ascii="Calibri" w:hAnsi="Calibri" w:cs="Calibri"/>
                <w:color w:val="000000"/>
              </w:rPr>
              <w:t>9.090909</w:t>
            </w:r>
          </w:p>
        </w:tc>
        <w:tc>
          <w:tcPr>
            <w:tcW w:w="1722" w:type="dxa"/>
            <w:tcBorders>
              <w:bottom w:val="single" w:sz="4" w:space="0" w:color="auto"/>
            </w:tcBorders>
            <w:shd w:val="clear" w:color="auto" w:fill="auto"/>
            <w:noWrap/>
            <w:vAlign w:val="bottom"/>
            <w:hideMark/>
          </w:tcPr>
          <w:p w:rsidR="00445703" w:rsidRDefault="00445703" w:rsidP="00C0595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27.27273</w:t>
            </w:r>
          </w:p>
        </w:tc>
        <w:tc>
          <w:tcPr>
            <w:tcW w:w="1701" w:type="dxa"/>
            <w:tcBorders>
              <w:bottom w:val="single" w:sz="4" w:space="0" w:color="auto"/>
            </w:tcBorders>
            <w:shd w:val="clear" w:color="auto" w:fill="auto"/>
            <w:noWrap/>
            <w:vAlign w:val="bottom"/>
            <w:hideMark/>
          </w:tcPr>
          <w:p w:rsidR="00445703" w:rsidRDefault="00445703" w:rsidP="00C0595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18.18182</w:t>
            </w:r>
          </w:p>
        </w:tc>
        <w:tc>
          <w:tcPr>
            <w:tcW w:w="1989" w:type="dxa"/>
            <w:tcBorders>
              <w:bottom w:val="single" w:sz="4" w:space="0" w:color="auto"/>
            </w:tcBorders>
            <w:shd w:val="clear" w:color="auto" w:fill="auto"/>
            <w:noWrap/>
            <w:vAlign w:val="bottom"/>
            <w:hideMark/>
          </w:tcPr>
          <w:p w:rsidR="00445703" w:rsidRDefault="00445703" w:rsidP="00C0595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9.090909</w:t>
            </w:r>
          </w:p>
        </w:tc>
        <w:tc>
          <w:tcPr>
            <w:tcW w:w="1980" w:type="dxa"/>
            <w:gridSpan w:val="2"/>
            <w:tcBorders>
              <w:bottom w:val="single" w:sz="4" w:space="0" w:color="auto"/>
            </w:tcBorders>
            <w:shd w:val="clear" w:color="auto" w:fill="auto"/>
            <w:noWrap/>
            <w:vAlign w:val="bottom"/>
            <w:hideMark/>
          </w:tcPr>
          <w:p w:rsidR="00445703" w:rsidRDefault="00445703" w:rsidP="00C0595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27.27273</w:t>
            </w:r>
          </w:p>
        </w:tc>
        <w:tc>
          <w:tcPr>
            <w:tcW w:w="1681" w:type="dxa"/>
            <w:tcBorders>
              <w:bottom w:val="single" w:sz="4" w:space="0" w:color="auto"/>
            </w:tcBorders>
            <w:shd w:val="clear" w:color="auto" w:fill="auto"/>
            <w:noWrap/>
            <w:vAlign w:val="bottom"/>
            <w:hideMark/>
          </w:tcPr>
          <w:p w:rsidR="00445703" w:rsidRDefault="00445703" w:rsidP="00C0595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18.18182</w:t>
            </w:r>
          </w:p>
        </w:tc>
      </w:tr>
      <w:tr w:rsidR="00445703" w:rsidRPr="00D648BE" w:rsidTr="00C05956">
        <w:trPr>
          <w:cnfStyle w:val="000000100000" w:firstRow="0" w:lastRow="0" w:firstColumn="0" w:lastColumn="0" w:oddVBand="0" w:evenVBand="0" w:oddHBand="1" w:evenHBand="0" w:firstRowFirstColumn="0" w:firstRowLastColumn="0" w:lastRowFirstColumn="0" w:lastRowLastColumn="0"/>
          <w:trHeight w:val="319"/>
          <w:jc w:val="center"/>
        </w:trPr>
        <w:tc>
          <w:tcPr>
            <w:cnfStyle w:val="001000000000" w:firstRow="0" w:lastRow="0" w:firstColumn="1" w:lastColumn="0" w:oddVBand="0" w:evenVBand="0" w:oddHBand="0" w:evenHBand="0" w:firstRowFirstColumn="0" w:firstRowLastColumn="0" w:lastRowFirstColumn="0" w:lastRowLastColumn="0"/>
            <w:tcW w:w="1428" w:type="dxa"/>
            <w:tcBorders>
              <w:top w:val="single" w:sz="4" w:space="0" w:color="auto"/>
            </w:tcBorders>
            <w:shd w:val="clear" w:color="auto" w:fill="auto"/>
          </w:tcPr>
          <w:p w:rsidR="00445703" w:rsidRPr="00EC69AE" w:rsidRDefault="00445703" w:rsidP="00C05956">
            <w:pPr>
              <w:jc w:val="center"/>
              <w:rPr>
                <w:sz w:val="20"/>
                <w:szCs w:val="20"/>
              </w:rPr>
            </w:pPr>
          </w:p>
        </w:tc>
        <w:tc>
          <w:tcPr>
            <w:tcW w:w="11181" w:type="dxa"/>
            <w:gridSpan w:val="10"/>
            <w:tcBorders>
              <w:top w:val="single" w:sz="4" w:space="0" w:color="auto"/>
            </w:tcBorders>
            <w:shd w:val="clear" w:color="auto" w:fill="auto"/>
            <w:noWrap/>
            <w:hideMark/>
          </w:tcPr>
          <w:p w:rsidR="00445703" w:rsidRPr="005A1595" w:rsidRDefault="00445703" w:rsidP="00C05956">
            <w:pPr>
              <w:spacing w:line="276" w:lineRule="auto"/>
              <w:jc w:val="center"/>
              <w:cnfStyle w:val="000000100000" w:firstRow="0" w:lastRow="0" w:firstColumn="0" w:lastColumn="0" w:oddVBand="0" w:evenVBand="0" w:oddHBand="1" w:evenHBand="0" w:firstRowFirstColumn="0" w:firstRowLastColumn="0" w:lastRowFirstColumn="0" w:lastRowLastColumn="0"/>
              <w:rPr>
                <w:b/>
                <w:color w:val="auto"/>
                <w:sz w:val="20"/>
                <w:szCs w:val="20"/>
              </w:rPr>
            </w:pPr>
            <w:r w:rsidRPr="005A1595">
              <w:rPr>
                <w:b/>
                <w:color w:val="auto"/>
                <w:sz w:val="20"/>
                <w:szCs w:val="20"/>
              </w:rPr>
              <w:t>Trempage à 20 minutes</w:t>
            </w:r>
          </w:p>
        </w:tc>
      </w:tr>
      <w:tr w:rsidR="00445703" w:rsidRPr="00D648BE" w:rsidTr="00C05956">
        <w:trPr>
          <w:trHeight w:val="291"/>
          <w:jc w:val="center"/>
        </w:trPr>
        <w:tc>
          <w:tcPr>
            <w:cnfStyle w:val="001000000000" w:firstRow="0" w:lastRow="0" w:firstColumn="1" w:lastColumn="0" w:oddVBand="0" w:evenVBand="0" w:oddHBand="0" w:evenHBand="0" w:firstRowFirstColumn="0" w:firstRowLastColumn="0" w:lastRowFirstColumn="0" w:lastRowLastColumn="0"/>
            <w:tcW w:w="1944" w:type="dxa"/>
            <w:gridSpan w:val="2"/>
            <w:shd w:val="clear" w:color="auto" w:fill="auto"/>
            <w:noWrap/>
            <w:hideMark/>
          </w:tcPr>
          <w:p w:rsidR="00445703" w:rsidRPr="00EC69AE" w:rsidRDefault="00445703" w:rsidP="00C05956">
            <w:pPr>
              <w:spacing w:line="276" w:lineRule="auto"/>
              <w:rPr>
                <w:color w:val="auto"/>
                <w:sz w:val="20"/>
                <w:szCs w:val="20"/>
              </w:rPr>
            </w:pPr>
            <w:r w:rsidRPr="00EC69AE">
              <w:rPr>
                <w:color w:val="auto"/>
                <w:sz w:val="20"/>
                <w:szCs w:val="20"/>
              </w:rPr>
              <w:t>[0 cm à 1,5 cm]</w:t>
            </w:r>
          </w:p>
        </w:tc>
        <w:tc>
          <w:tcPr>
            <w:tcW w:w="1428" w:type="dxa"/>
            <w:gridSpan w:val="2"/>
            <w:shd w:val="clear" w:color="auto" w:fill="auto"/>
          </w:tcPr>
          <w:p w:rsidR="00445703" w:rsidRDefault="00445703" w:rsidP="00C0595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2944DD">
              <w:rPr>
                <w:rFonts w:ascii="Calibri" w:hAnsi="Calibri" w:cs="Calibri"/>
                <w:color w:val="000000"/>
              </w:rPr>
              <w:t>63.636364</w:t>
            </w:r>
          </w:p>
        </w:tc>
        <w:tc>
          <w:tcPr>
            <w:tcW w:w="1886" w:type="dxa"/>
            <w:gridSpan w:val="2"/>
            <w:shd w:val="clear" w:color="auto" w:fill="auto"/>
            <w:noWrap/>
            <w:vAlign w:val="bottom"/>
            <w:hideMark/>
          </w:tcPr>
          <w:p w:rsidR="00445703" w:rsidRDefault="00445703" w:rsidP="00C0595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9.090909</w:t>
            </w:r>
          </w:p>
        </w:tc>
        <w:tc>
          <w:tcPr>
            <w:tcW w:w="1701" w:type="dxa"/>
            <w:shd w:val="clear" w:color="auto" w:fill="auto"/>
            <w:noWrap/>
            <w:vAlign w:val="bottom"/>
            <w:hideMark/>
          </w:tcPr>
          <w:p w:rsidR="00445703" w:rsidRDefault="00445703" w:rsidP="00C0595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18.18182</w:t>
            </w:r>
          </w:p>
        </w:tc>
        <w:tc>
          <w:tcPr>
            <w:tcW w:w="1989" w:type="dxa"/>
            <w:shd w:val="clear" w:color="auto" w:fill="auto"/>
            <w:noWrap/>
            <w:vAlign w:val="bottom"/>
            <w:hideMark/>
          </w:tcPr>
          <w:p w:rsidR="00445703" w:rsidRDefault="00445703" w:rsidP="00C0595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0.00000</w:t>
            </w:r>
          </w:p>
        </w:tc>
        <w:tc>
          <w:tcPr>
            <w:tcW w:w="1053" w:type="dxa"/>
            <w:shd w:val="clear" w:color="auto" w:fill="auto"/>
            <w:noWrap/>
            <w:vAlign w:val="bottom"/>
            <w:hideMark/>
          </w:tcPr>
          <w:p w:rsidR="00445703" w:rsidRDefault="00445703" w:rsidP="00C0595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18.18182</w:t>
            </w:r>
          </w:p>
        </w:tc>
        <w:tc>
          <w:tcPr>
            <w:tcW w:w="2608" w:type="dxa"/>
            <w:gridSpan w:val="2"/>
            <w:shd w:val="clear" w:color="auto" w:fill="auto"/>
            <w:noWrap/>
            <w:vAlign w:val="bottom"/>
            <w:hideMark/>
          </w:tcPr>
          <w:p w:rsidR="00445703" w:rsidRDefault="00445703" w:rsidP="00C0595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0.00000</w:t>
            </w:r>
          </w:p>
        </w:tc>
      </w:tr>
      <w:tr w:rsidR="00445703" w:rsidRPr="00D648BE" w:rsidTr="00C05956">
        <w:trPr>
          <w:cnfStyle w:val="000000100000" w:firstRow="0" w:lastRow="0" w:firstColumn="0" w:lastColumn="0" w:oddVBand="0" w:evenVBand="0" w:oddHBand="1" w:evenHBand="0" w:firstRowFirstColumn="0" w:firstRowLastColumn="0" w:lastRowFirstColumn="0" w:lastRowLastColumn="0"/>
          <w:trHeight w:val="267"/>
          <w:jc w:val="center"/>
        </w:trPr>
        <w:tc>
          <w:tcPr>
            <w:cnfStyle w:val="001000000000" w:firstRow="0" w:lastRow="0" w:firstColumn="1" w:lastColumn="0" w:oddVBand="0" w:evenVBand="0" w:oddHBand="0" w:evenHBand="0" w:firstRowFirstColumn="0" w:firstRowLastColumn="0" w:lastRowFirstColumn="0" w:lastRowLastColumn="0"/>
            <w:tcW w:w="1944" w:type="dxa"/>
            <w:gridSpan w:val="2"/>
            <w:tcBorders>
              <w:bottom w:val="single" w:sz="4" w:space="0" w:color="auto"/>
            </w:tcBorders>
            <w:shd w:val="clear" w:color="auto" w:fill="auto"/>
            <w:noWrap/>
            <w:hideMark/>
          </w:tcPr>
          <w:p w:rsidR="00445703" w:rsidRPr="00EC69AE" w:rsidRDefault="00445703" w:rsidP="00C05956">
            <w:pPr>
              <w:spacing w:line="276" w:lineRule="auto"/>
              <w:rPr>
                <w:color w:val="auto"/>
                <w:sz w:val="20"/>
                <w:szCs w:val="20"/>
              </w:rPr>
            </w:pPr>
            <w:r w:rsidRPr="00EC69AE">
              <w:rPr>
                <w:color w:val="auto"/>
                <w:sz w:val="20"/>
                <w:szCs w:val="20"/>
              </w:rPr>
              <w:t>[1,5cm à 3 cm]</w:t>
            </w:r>
          </w:p>
        </w:tc>
        <w:tc>
          <w:tcPr>
            <w:tcW w:w="1428" w:type="dxa"/>
            <w:gridSpan w:val="2"/>
            <w:tcBorders>
              <w:bottom w:val="single" w:sz="4" w:space="0" w:color="auto"/>
            </w:tcBorders>
            <w:shd w:val="clear" w:color="auto" w:fill="auto"/>
          </w:tcPr>
          <w:p w:rsidR="00445703" w:rsidRDefault="00445703" w:rsidP="00C0595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2944DD">
              <w:rPr>
                <w:rFonts w:ascii="Calibri" w:hAnsi="Calibri" w:cs="Calibri"/>
                <w:color w:val="000000"/>
              </w:rPr>
              <w:t>9.090909</w:t>
            </w:r>
          </w:p>
        </w:tc>
        <w:tc>
          <w:tcPr>
            <w:tcW w:w="1886" w:type="dxa"/>
            <w:gridSpan w:val="2"/>
            <w:tcBorders>
              <w:bottom w:val="single" w:sz="4" w:space="0" w:color="auto"/>
            </w:tcBorders>
            <w:shd w:val="clear" w:color="auto" w:fill="auto"/>
            <w:noWrap/>
            <w:vAlign w:val="bottom"/>
            <w:hideMark/>
          </w:tcPr>
          <w:p w:rsidR="00445703" w:rsidRDefault="00445703" w:rsidP="00C0595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36.363636</w:t>
            </w:r>
          </w:p>
        </w:tc>
        <w:tc>
          <w:tcPr>
            <w:tcW w:w="1701" w:type="dxa"/>
            <w:tcBorders>
              <w:bottom w:val="single" w:sz="4" w:space="0" w:color="auto"/>
            </w:tcBorders>
            <w:shd w:val="clear" w:color="auto" w:fill="auto"/>
            <w:noWrap/>
            <w:vAlign w:val="bottom"/>
            <w:hideMark/>
          </w:tcPr>
          <w:p w:rsidR="00445703" w:rsidRDefault="00445703" w:rsidP="00C0595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36.36364</w:t>
            </w:r>
          </w:p>
        </w:tc>
        <w:tc>
          <w:tcPr>
            <w:tcW w:w="1989" w:type="dxa"/>
            <w:tcBorders>
              <w:bottom w:val="single" w:sz="4" w:space="0" w:color="auto"/>
            </w:tcBorders>
            <w:shd w:val="clear" w:color="auto" w:fill="auto"/>
            <w:noWrap/>
            <w:vAlign w:val="bottom"/>
            <w:hideMark/>
          </w:tcPr>
          <w:p w:rsidR="00445703" w:rsidRDefault="00445703" w:rsidP="00C0595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54.54545</w:t>
            </w:r>
          </w:p>
        </w:tc>
        <w:tc>
          <w:tcPr>
            <w:tcW w:w="1053" w:type="dxa"/>
            <w:tcBorders>
              <w:bottom w:val="single" w:sz="4" w:space="0" w:color="auto"/>
            </w:tcBorders>
            <w:shd w:val="clear" w:color="auto" w:fill="auto"/>
            <w:noWrap/>
            <w:vAlign w:val="bottom"/>
            <w:hideMark/>
          </w:tcPr>
          <w:p w:rsidR="00445703" w:rsidRDefault="00445703" w:rsidP="00C0595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81.81818</w:t>
            </w:r>
          </w:p>
        </w:tc>
        <w:tc>
          <w:tcPr>
            <w:tcW w:w="2608" w:type="dxa"/>
            <w:gridSpan w:val="2"/>
            <w:tcBorders>
              <w:bottom w:val="single" w:sz="4" w:space="0" w:color="auto"/>
            </w:tcBorders>
            <w:shd w:val="clear" w:color="auto" w:fill="auto"/>
            <w:noWrap/>
            <w:vAlign w:val="bottom"/>
            <w:hideMark/>
          </w:tcPr>
          <w:p w:rsidR="00445703" w:rsidRDefault="00445703" w:rsidP="00C0595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72.72727</w:t>
            </w:r>
          </w:p>
        </w:tc>
      </w:tr>
      <w:tr w:rsidR="00445703" w:rsidRPr="00D648BE" w:rsidTr="00C05956">
        <w:trPr>
          <w:trHeight w:val="275"/>
          <w:jc w:val="center"/>
        </w:trPr>
        <w:tc>
          <w:tcPr>
            <w:cnfStyle w:val="001000000000" w:firstRow="0" w:lastRow="0" w:firstColumn="1" w:lastColumn="0" w:oddVBand="0" w:evenVBand="0" w:oddHBand="0" w:evenHBand="0" w:firstRowFirstColumn="0" w:firstRowLastColumn="0" w:lastRowFirstColumn="0" w:lastRowLastColumn="0"/>
            <w:tcW w:w="1428" w:type="dxa"/>
            <w:tcBorders>
              <w:top w:val="single" w:sz="4" w:space="0" w:color="auto"/>
            </w:tcBorders>
            <w:shd w:val="clear" w:color="auto" w:fill="auto"/>
          </w:tcPr>
          <w:p w:rsidR="00445703" w:rsidRPr="00EC69AE" w:rsidRDefault="00445703" w:rsidP="00C05956">
            <w:pPr>
              <w:jc w:val="center"/>
              <w:rPr>
                <w:sz w:val="20"/>
                <w:szCs w:val="20"/>
              </w:rPr>
            </w:pPr>
          </w:p>
        </w:tc>
        <w:tc>
          <w:tcPr>
            <w:tcW w:w="11181" w:type="dxa"/>
            <w:gridSpan w:val="10"/>
            <w:tcBorders>
              <w:top w:val="single" w:sz="4" w:space="0" w:color="auto"/>
            </w:tcBorders>
            <w:shd w:val="clear" w:color="auto" w:fill="auto"/>
            <w:noWrap/>
            <w:hideMark/>
          </w:tcPr>
          <w:p w:rsidR="00445703" w:rsidRPr="005A1595" w:rsidRDefault="00445703" w:rsidP="00C05956">
            <w:pPr>
              <w:spacing w:line="276" w:lineRule="auto"/>
              <w:jc w:val="center"/>
              <w:cnfStyle w:val="000000000000" w:firstRow="0" w:lastRow="0" w:firstColumn="0" w:lastColumn="0" w:oddVBand="0" w:evenVBand="0" w:oddHBand="0" w:evenHBand="0" w:firstRowFirstColumn="0" w:firstRowLastColumn="0" w:lastRowFirstColumn="0" w:lastRowLastColumn="0"/>
              <w:rPr>
                <w:b/>
                <w:color w:val="auto"/>
                <w:sz w:val="20"/>
                <w:szCs w:val="20"/>
              </w:rPr>
            </w:pPr>
            <w:r w:rsidRPr="005A1595">
              <w:rPr>
                <w:b/>
                <w:color w:val="auto"/>
                <w:sz w:val="20"/>
                <w:szCs w:val="20"/>
              </w:rPr>
              <w:t>Trempage à 30 minutes</w:t>
            </w:r>
          </w:p>
        </w:tc>
      </w:tr>
      <w:tr w:rsidR="00445703" w:rsidRPr="00D648BE" w:rsidTr="00C05956">
        <w:trPr>
          <w:cnfStyle w:val="000000100000" w:firstRow="0" w:lastRow="0" w:firstColumn="0" w:lastColumn="0" w:oddVBand="0" w:evenVBand="0" w:oddHBand="1" w:evenHBand="0" w:firstRowFirstColumn="0" w:firstRowLastColumn="0" w:lastRowFirstColumn="0" w:lastRowLastColumn="0"/>
          <w:trHeight w:val="289"/>
          <w:jc w:val="center"/>
        </w:trPr>
        <w:tc>
          <w:tcPr>
            <w:cnfStyle w:val="001000000000" w:firstRow="0" w:lastRow="0" w:firstColumn="1" w:lastColumn="0" w:oddVBand="0" w:evenVBand="0" w:oddHBand="0" w:evenHBand="0" w:firstRowFirstColumn="0" w:firstRowLastColumn="0" w:lastRowFirstColumn="0" w:lastRowLastColumn="0"/>
            <w:tcW w:w="1944" w:type="dxa"/>
            <w:gridSpan w:val="2"/>
            <w:shd w:val="clear" w:color="auto" w:fill="auto"/>
            <w:noWrap/>
            <w:hideMark/>
          </w:tcPr>
          <w:p w:rsidR="00445703" w:rsidRPr="00EC69AE" w:rsidRDefault="00445703" w:rsidP="00C05956">
            <w:pPr>
              <w:spacing w:line="276" w:lineRule="auto"/>
              <w:rPr>
                <w:color w:val="auto"/>
                <w:sz w:val="20"/>
                <w:szCs w:val="20"/>
              </w:rPr>
            </w:pPr>
            <w:r w:rsidRPr="00EC69AE">
              <w:rPr>
                <w:color w:val="auto"/>
                <w:sz w:val="20"/>
                <w:szCs w:val="20"/>
              </w:rPr>
              <w:t>[0 cm à 1,5 cm]</w:t>
            </w:r>
          </w:p>
        </w:tc>
        <w:tc>
          <w:tcPr>
            <w:tcW w:w="1428" w:type="dxa"/>
            <w:gridSpan w:val="2"/>
            <w:shd w:val="clear" w:color="auto" w:fill="auto"/>
          </w:tcPr>
          <w:p w:rsidR="00445703" w:rsidRDefault="00445703" w:rsidP="00C0595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2944DD">
              <w:rPr>
                <w:rFonts w:ascii="Calibri" w:hAnsi="Calibri" w:cs="Calibri"/>
                <w:color w:val="000000"/>
              </w:rPr>
              <w:t>63.636364</w:t>
            </w:r>
          </w:p>
        </w:tc>
        <w:tc>
          <w:tcPr>
            <w:tcW w:w="1886" w:type="dxa"/>
            <w:gridSpan w:val="2"/>
            <w:shd w:val="clear" w:color="auto" w:fill="auto"/>
            <w:noWrap/>
            <w:vAlign w:val="bottom"/>
            <w:hideMark/>
          </w:tcPr>
          <w:p w:rsidR="00445703" w:rsidRDefault="00445703" w:rsidP="00C0595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45.45455</w:t>
            </w:r>
          </w:p>
        </w:tc>
        <w:tc>
          <w:tcPr>
            <w:tcW w:w="1701" w:type="dxa"/>
            <w:shd w:val="clear" w:color="auto" w:fill="auto"/>
            <w:noWrap/>
            <w:vAlign w:val="bottom"/>
            <w:hideMark/>
          </w:tcPr>
          <w:p w:rsidR="00445703" w:rsidRDefault="00445703" w:rsidP="00C0595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0.00000</w:t>
            </w:r>
          </w:p>
        </w:tc>
        <w:tc>
          <w:tcPr>
            <w:tcW w:w="1989" w:type="dxa"/>
            <w:shd w:val="clear" w:color="auto" w:fill="auto"/>
            <w:noWrap/>
            <w:vAlign w:val="bottom"/>
            <w:hideMark/>
          </w:tcPr>
          <w:p w:rsidR="00445703" w:rsidRDefault="00445703" w:rsidP="00C0595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0.00000</w:t>
            </w:r>
          </w:p>
        </w:tc>
        <w:tc>
          <w:tcPr>
            <w:tcW w:w="1053" w:type="dxa"/>
            <w:shd w:val="clear" w:color="auto" w:fill="auto"/>
            <w:noWrap/>
            <w:vAlign w:val="bottom"/>
            <w:hideMark/>
          </w:tcPr>
          <w:p w:rsidR="00445703" w:rsidRDefault="00445703" w:rsidP="00C0595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0.00000</w:t>
            </w:r>
          </w:p>
        </w:tc>
        <w:tc>
          <w:tcPr>
            <w:tcW w:w="2608" w:type="dxa"/>
            <w:gridSpan w:val="2"/>
            <w:shd w:val="clear" w:color="auto" w:fill="auto"/>
            <w:noWrap/>
            <w:vAlign w:val="bottom"/>
            <w:hideMark/>
          </w:tcPr>
          <w:p w:rsidR="00445703" w:rsidRDefault="00445703" w:rsidP="00C0595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9.090909</w:t>
            </w:r>
          </w:p>
        </w:tc>
      </w:tr>
      <w:tr w:rsidR="00445703" w:rsidRPr="00D648BE" w:rsidTr="00C05956">
        <w:trPr>
          <w:trHeight w:val="283"/>
          <w:jc w:val="center"/>
        </w:trPr>
        <w:tc>
          <w:tcPr>
            <w:cnfStyle w:val="001000000000" w:firstRow="0" w:lastRow="0" w:firstColumn="1" w:lastColumn="0" w:oddVBand="0" w:evenVBand="0" w:oddHBand="0" w:evenHBand="0" w:firstRowFirstColumn="0" w:firstRowLastColumn="0" w:lastRowFirstColumn="0" w:lastRowLastColumn="0"/>
            <w:tcW w:w="1944" w:type="dxa"/>
            <w:gridSpan w:val="2"/>
            <w:shd w:val="clear" w:color="auto" w:fill="auto"/>
            <w:noWrap/>
            <w:hideMark/>
          </w:tcPr>
          <w:p w:rsidR="00445703" w:rsidRPr="00EC69AE" w:rsidRDefault="00445703" w:rsidP="00C05956">
            <w:pPr>
              <w:spacing w:line="276" w:lineRule="auto"/>
              <w:rPr>
                <w:color w:val="auto"/>
                <w:sz w:val="20"/>
                <w:szCs w:val="20"/>
              </w:rPr>
            </w:pPr>
            <w:r w:rsidRPr="00EC69AE">
              <w:rPr>
                <w:color w:val="auto"/>
                <w:sz w:val="20"/>
                <w:szCs w:val="20"/>
              </w:rPr>
              <w:t>[1,5cm à 3 cm]</w:t>
            </w:r>
          </w:p>
        </w:tc>
        <w:tc>
          <w:tcPr>
            <w:tcW w:w="1428" w:type="dxa"/>
            <w:gridSpan w:val="2"/>
            <w:shd w:val="clear" w:color="auto" w:fill="auto"/>
          </w:tcPr>
          <w:p w:rsidR="00445703" w:rsidRDefault="00445703" w:rsidP="00C0595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2944DD">
              <w:rPr>
                <w:rFonts w:ascii="Calibri" w:hAnsi="Calibri" w:cs="Calibri"/>
                <w:color w:val="000000"/>
              </w:rPr>
              <w:t>9.090909</w:t>
            </w:r>
          </w:p>
        </w:tc>
        <w:tc>
          <w:tcPr>
            <w:tcW w:w="1886" w:type="dxa"/>
            <w:gridSpan w:val="2"/>
            <w:shd w:val="clear" w:color="auto" w:fill="auto"/>
            <w:noWrap/>
            <w:vAlign w:val="bottom"/>
            <w:hideMark/>
          </w:tcPr>
          <w:p w:rsidR="00445703" w:rsidRDefault="00445703" w:rsidP="00C0595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27.27273</w:t>
            </w:r>
          </w:p>
        </w:tc>
        <w:tc>
          <w:tcPr>
            <w:tcW w:w="1701" w:type="dxa"/>
            <w:shd w:val="clear" w:color="auto" w:fill="auto"/>
            <w:noWrap/>
            <w:vAlign w:val="bottom"/>
            <w:hideMark/>
          </w:tcPr>
          <w:p w:rsidR="00445703" w:rsidRDefault="00445703" w:rsidP="00C0595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27.27273</w:t>
            </w:r>
          </w:p>
        </w:tc>
        <w:tc>
          <w:tcPr>
            <w:tcW w:w="1989" w:type="dxa"/>
            <w:shd w:val="clear" w:color="auto" w:fill="auto"/>
            <w:noWrap/>
            <w:vAlign w:val="bottom"/>
            <w:hideMark/>
          </w:tcPr>
          <w:p w:rsidR="00445703" w:rsidRDefault="00445703" w:rsidP="00C0595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18.18182</w:t>
            </w:r>
          </w:p>
        </w:tc>
        <w:tc>
          <w:tcPr>
            <w:tcW w:w="1053" w:type="dxa"/>
            <w:shd w:val="clear" w:color="auto" w:fill="auto"/>
            <w:noWrap/>
            <w:vAlign w:val="bottom"/>
            <w:hideMark/>
          </w:tcPr>
          <w:p w:rsidR="00445703" w:rsidRDefault="00445703" w:rsidP="00C0595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27.27273</w:t>
            </w:r>
          </w:p>
        </w:tc>
        <w:tc>
          <w:tcPr>
            <w:tcW w:w="2608" w:type="dxa"/>
            <w:gridSpan w:val="2"/>
            <w:shd w:val="clear" w:color="auto" w:fill="auto"/>
            <w:noWrap/>
            <w:vAlign w:val="bottom"/>
            <w:hideMark/>
          </w:tcPr>
          <w:p w:rsidR="00445703" w:rsidRDefault="00445703" w:rsidP="00C0595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27.272727</w:t>
            </w:r>
          </w:p>
        </w:tc>
      </w:tr>
    </w:tbl>
    <w:p w:rsidR="00445703" w:rsidRDefault="00445703" w:rsidP="00445703">
      <w:pPr>
        <w:pStyle w:val="Titre2"/>
        <w:spacing w:after="240"/>
        <w:rPr>
          <w:color w:val="auto"/>
        </w:rPr>
      </w:pPr>
      <w:bookmarkStart w:id="2" w:name="_Toc524736770"/>
      <w:r w:rsidRPr="008F620E">
        <w:rPr>
          <w:color w:val="auto"/>
        </w:rPr>
        <w:t>Effet du diamètre, l’AIA et durée de trempage sur le taux de  débourrement</w:t>
      </w:r>
      <w:bookmarkEnd w:id="2"/>
    </w:p>
    <w:p w:rsidR="00445703" w:rsidRPr="002B4775" w:rsidRDefault="00445703" w:rsidP="00445703">
      <w:r w:rsidRPr="002B4775">
        <w:rPr>
          <w:szCs w:val="24"/>
        </w:rPr>
        <w:t xml:space="preserve">Le tableau 5  présente l’effet de </w:t>
      </w:r>
      <w:r w:rsidRPr="00AC5AB9">
        <w:rPr>
          <w:rFonts w:eastAsiaTheme="majorEastAsia"/>
          <w:bCs/>
          <w:szCs w:val="24"/>
        </w:rPr>
        <w:t>la grosseur</w:t>
      </w:r>
      <w:r w:rsidRPr="0046228D">
        <w:rPr>
          <w:rFonts w:eastAsiaTheme="majorEastAsia"/>
          <w:bCs/>
          <w:szCs w:val="24"/>
        </w:rPr>
        <w:t xml:space="preserve"> des boutures,  de l’AIA sur l’enracinement des boutures et la durée de trempage des boutures dans la solution sur le taux de  débourrement des boutures selon les différents traitements et combinaisons obtenues. Il ressort du tableau que la classe de diamètre et  la combinaison classe de diamètre et durée de trempage ont un effet statiquement significatif  (P&lt;1%) sur le bourgeonnement des boutures. Les autres facteurs et combinaisons montrent un effet non significatif (P&gt;5%) sur  débourrement des boutures de </w:t>
      </w:r>
      <w:proofErr w:type="spellStart"/>
      <w:r w:rsidRPr="0046228D">
        <w:rPr>
          <w:rFonts w:eastAsiaTheme="majorEastAsia"/>
          <w:bCs/>
          <w:i/>
          <w:szCs w:val="24"/>
        </w:rPr>
        <w:t>Pterocarpus</w:t>
      </w:r>
      <w:proofErr w:type="spellEnd"/>
      <w:r w:rsidRPr="0046228D">
        <w:rPr>
          <w:rFonts w:eastAsiaTheme="majorEastAsia"/>
          <w:bCs/>
          <w:i/>
          <w:szCs w:val="24"/>
        </w:rPr>
        <w:t xml:space="preserve"> </w:t>
      </w:r>
      <w:proofErr w:type="spellStart"/>
      <w:r w:rsidRPr="0046228D">
        <w:rPr>
          <w:rFonts w:eastAsiaTheme="majorEastAsia"/>
          <w:bCs/>
          <w:i/>
          <w:szCs w:val="24"/>
        </w:rPr>
        <w:t>erinaceus</w:t>
      </w:r>
      <w:proofErr w:type="spellEnd"/>
      <w:r w:rsidRPr="0046228D">
        <w:rPr>
          <w:rFonts w:eastAsiaTheme="majorEastAsia"/>
          <w:bCs/>
          <w:i/>
          <w:szCs w:val="24"/>
        </w:rPr>
        <w:t>.</w:t>
      </w:r>
    </w:p>
    <w:p w:rsidR="00AC5AB9" w:rsidRDefault="00AC5AB9" w:rsidP="0046228D">
      <w:pPr>
        <w:pStyle w:val="Lgende"/>
        <w:keepNext/>
        <w:jc w:val="both"/>
        <w:rPr>
          <w:szCs w:val="24"/>
        </w:rPr>
      </w:pPr>
    </w:p>
    <w:p w:rsidR="00445703" w:rsidRPr="009E7EC8" w:rsidRDefault="00445703" w:rsidP="0046228D">
      <w:pPr>
        <w:pStyle w:val="Lgende"/>
        <w:keepNext/>
        <w:jc w:val="both"/>
        <w:rPr>
          <w:b/>
          <w:szCs w:val="24"/>
        </w:rPr>
      </w:pPr>
      <w:r w:rsidRPr="009E7EC8">
        <w:rPr>
          <w:szCs w:val="24"/>
        </w:rPr>
        <w:t xml:space="preserve">Tableau </w:t>
      </w:r>
      <w:r w:rsidRPr="009E7EC8">
        <w:rPr>
          <w:b/>
          <w:szCs w:val="24"/>
        </w:rPr>
        <w:fldChar w:fldCharType="begin"/>
      </w:r>
      <w:r w:rsidRPr="009E7EC8">
        <w:rPr>
          <w:szCs w:val="24"/>
        </w:rPr>
        <w:instrText xml:space="preserve"> SEQ Tableau \* ARABIC </w:instrText>
      </w:r>
      <w:r w:rsidRPr="009E7EC8">
        <w:rPr>
          <w:b/>
          <w:szCs w:val="24"/>
        </w:rPr>
        <w:fldChar w:fldCharType="separate"/>
      </w:r>
      <w:r w:rsidR="006422DF">
        <w:rPr>
          <w:noProof/>
          <w:szCs w:val="24"/>
        </w:rPr>
        <w:t>3</w:t>
      </w:r>
      <w:r w:rsidRPr="009E7EC8">
        <w:rPr>
          <w:b/>
          <w:szCs w:val="24"/>
        </w:rPr>
        <w:fldChar w:fldCharType="end"/>
      </w:r>
      <w:r w:rsidRPr="009E7EC8">
        <w:rPr>
          <w:szCs w:val="24"/>
        </w:rPr>
        <w:t xml:space="preserve"> : Effet du diamètre, l’AIA et durée de trempage sur le taux de  débourrement</w:t>
      </w:r>
    </w:p>
    <w:tbl>
      <w:tblPr>
        <w:tblStyle w:val="Ombrageclair"/>
        <w:tblW w:w="11052" w:type="dxa"/>
        <w:jc w:val="center"/>
        <w:tblLook w:val="04A0" w:firstRow="1" w:lastRow="0" w:firstColumn="1" w:lastColumn="0" w:noHBand="0" w:noVBand="1"/>
      </w:tblPr>
      <w:tblGrid>
        <w:gridCol w:w="5559"/>
        <w:gridCol w:w="1282"/>
        <w:gridCol w:w="837"/>
        <w:gridCol w:w="1280"/>
        <w:gridCol w:w="2094"/>
      </w:tblGrid>
      <w:tr w:rsidR="00445703" w:rsidRPr="00D648BE" w:rsidTr="00C05956">
        <w:trPr>
          <w:cnfStyle w:val="100000000000" w:firstRow="1" w:lastRow="0" w:firstColumn="0" w:lastColumn="0" w:oddVBand="0" w:evenVBand="0" w:oddHBand="0" w:evenHBand="0" w:firstRowFirstColumn="0" w:firstRowLastColumn="0" w:lastRowFirstColumn="0" w:lastRowLastColumn="0"/>
          <w:trHeight w:val="334"/>
          <w:jc w:val="center"/>
        </w:trPr>
        <w:tc>
          <w:tcPr>
            <w:cnfStyle w:val="001000000000" w:firstRow="0" w:lastRow="0" w:firstColumn="1" w:lastColumn="0" w:oddVBand="0" w:evenVBand="0" w:oddHBand="0" w:evenHBand="0" w:firstRowFirstColumn="0" w:firstRowLastColumn="0" w:lastRowFirstColumn="0" w:lastRowLastColumn="0"/>
            <w:tcW w:w="5559" w:type="dxa"/>
            <w:shd w:val="clear" w:color="auto" w:fill="auto"/>
            <w:noWrap/>
            <w:hideMark/>
          </w:tcPr>
          <w:p w:rsidR="00445703" w:rsidRPr="00D648BE" w:rsidRDefault="00445703" w:rsidP="00C05956">
            <w:pPr>
              <w:spacing w:line="276" w:lineRule="auto"/>
              <w:rPr>
                <w:b w:val="0"/>
                <w:color w:val="auto"/>
                <w:szCs w:val="24"/>
              </w:rPr>
            </w:pPr>
            <w:r w:rsidRPr="00D648BE">
              <w:rPr>
                <w:color w:val="auto"/>
                <w:szCs w:val="24"/>
              </w:rPr>
              <w:t>Nombre  de bourgeons débourrés</w:t>
            </w:r>
          </w:p>
        </w:tc>
        <w:tc>
          <w:tcPr>
            <w:tcW w:w="1282" w:type="dxa"/>
            <w:shd w:val="clear" w:color="auto" w:fill="auto"/>
            <w:noWrap/>
            <w:hideMark/>
          </w:tcPr>
          <w:p w:rsidR="00445703" w:rsidRPr="00D648BE" w:rsidRDefault="00445703" w:rsidP="00C05956">
            <w:pPr>
              <w:spacing w:line="276" w:lineRule="auto"/>
              <w:cnfStyle w:val="100000000000" w:firstRow="1" w:lastRow="0" w:firstColumn="0" w:lastColumn="0" w:oddVBand="0" w:evenVBand="0" w:oddHBand="0" w:evenHBand="0" w:firstRowFirstColumn="0" w:firstRowLastColumn="0" w:lastRowFirstColumn="0" w:lastRowLastColumn="0"/>
              <w:rPr>
                <w:color w:val="auto"/>
                <w:szCs w:val="24"/>
              </w:rPr>
            </w:pPr>
            <w:proofErr w:type="spellStart"/>
            <w:r w:rsidRPr="00D648BE">
              <w:rPr>
                <w:color w:val="auto"/>
                <w:szCs w:val="24"/>
              </w:rPr>
              <w:t>Sum</w:t>
            </w:r>
            <w:proofErr w:type="spellEnd"/>
            <w:r w:rsidRPr="00D648BE">
              <w:rPr>
                <w:color w:val="auto"/>
                <w:szCs w:val="24"/>
              </w:rPr>
              <w:t xml:space="preserve"> </w:t>
            </w:r>
            <w:proofErr w:type="spellStart"/>
            <w:r w:rsidRPr="00D648BE">
              <w:rPr>
                <w:color w:val="auto"/>
                <w:szCs w:val="24"/>
              </w:rPr>
              <w:t>Sq</w:t>
            </w:r>
            <w:proofErr w:type="spellEnd"/>
          </w:p>
        </w:tc>
        <w:tc>
          <w:tcPr>
            <w:tcW w:w="837" w:type="dxa"/>
            <w:shd w:val="clear" w:color="auto" w:fill="auto"/>
            <w:noWrap/>
            <w:hideMark/>
          </w:tcPr>
          <w:p w:rsidR="00445703" w:rsidRPr="00D648BE" w:rsidRDefault="00445703" w:rsidP="00C05956">
            <w:pPr>
              <w:spacing w:line="276" w:lineRule="auto"/>
              <w:cnfStyle w:val="100000000000" w:firstRow="1" w:lastRow="0" w:firstColumn="0" w:lastColumn="0" w:oddVBand="0" w:evenVBand="0" w:oddHBand="0" w:evenHBand="0" w:firstRowFirstColumn="0" w:firstRowLastColumn="0" w:lastRowFirstColumn="0" w:lastRowLastColumn="0"/>
              <w:rPr>
                <w:color w:val="auto"/>
                <w:szCs w:val="24"/>
              </w:rPr>
            </w:pPr>
            <w:proofErr w:type="spellStart"/>
            <w:r w:rsidRPr="00D648BE">
              <w:rPr>
                <w:color w:val="auto"/>
                <w:szCs w:val="24"/>
              </w:rPr>
              <w:t>Df</w:t>
            </w:r>
            <w:proofErr w:type="spellEnd"/>
          </w:p>
        </w:tc>
        <w:tc>
          <w:tcPr>
            <w:tcW w:w="1280" w:type="dxa"/>
            <w:shd w:val="clear" w:color="auto" w:fill="auto"/>
            <w:noWrap/>
            <w:hideMark/>
          </w:tcPr>
          <w:p w:rsidR="00445703" w:rsidRPr="00D648BE" w:rsidRDefault="00445703" w:rsidP="00C05956">
            <w:pPr>
              <w:spacing w:line="276" w:lineRule="auto"/>
              <w:cnfStyle w:val="100000000000" w:firstRow="1" w:lastRow="0" w:firstColumn="0" w:lastColumn="0" w:oddVBand="0" w:evenVBand="0" w:oddHBand="0" w:evenHBand="0" w:firstRowFirstColumn="0" w:firstRowLastColumn="0" w:lastRowFirstColumn="0" w:lastRowLastColumn="0"/>
              <w:rPr>
                <w:color w:val="auto"/>
                <w:szCs w:val="24"/>
              </w:rPr>
            </w:pPr>
            <w:r w:rsidRPr="00D648BE">
              <w:rPr>
                <w:color w:val="auto"/>
                <w:szCs w:val="24"/>
              </w:rPr>
              <w:t>F value</w:t>
            </w:r>
          </w:p>
        </w:tc>
        <w:tc>
          <w:tcPr>
            <w:tcW w:w="2094" w:type="dxa"/>
            <w:shd w:val="clear" w:color="auto" w:fill="auto"/>
            <w:noWrap/>
            <w:hideMark/>
          </w:tcPr>
          <w:p w:rsidR="00445703" w:rsidRPr="00D648BE" w:rsidRDefault="00445703" w:rsidP="00C05956">
            <w:pPr>
              <w:spacing w:line="276" w:lineRule="auto"/>
              <w:cnfStyle w:val="100000000000" w:firstRow="1" w:lastRow="0" w:firstColumn="0" w:lastColumn="0" w:oddVBand="0" w:evenVBand="0" w:oddHBand="0" w:evenHBand="0" w:firstRowFirstColumn="0" w:firstRowLastColumn="0" w:lastRowFirstColumn="0" w:lastRowLastColumn="0"/>
              <w:rPr>
                <w:color w:val="auto"/>
                <w:szCs w:val="24"/>
              </w:rPr>
            </w:pPr>
            <w:r w:rsidRPr="00D648BE">
              <w:rPr>
                <w:color w:val="auto"/>
                <w:szCs w:val="24"/>
              </w:rPr>
              <w:t>Pr</w:t>
            </w:r>
            <w:r>
              <w:rPr>
                <w:color w:val="auto"/>
                <w:szCs w:val="24"/>
              </w:rPr>
              <w:t xml:space="preserve"> </w:t>
            </w:r>
            <w:r w:rsidRPr="00D648BE">
              <w:rPr>
                <w:color w:val="auto"/>
                <w:szCs w:val="24"/>
              </w:rPr>
              <w:t>(&gt;F)</w:t>
            </w:r>
          </w:p>
        </w:tc>
      </w:tr>
      <w:tr w:rsidR="00445703" w:rsidRPr="00D648BE" w:rsidTr="00C05956">
        <w:trPr>
          <w:cnfStyle w:val="000000100000" w:firstRow="0" w:lastRow="0" w:firstColumn="0" w:lastColumn="0" w:oddVBand="0" w:evenVBand="0" w:oddHBand="1" w:evenHBand="0" w:firstRowFirstColumn="0" w:firstRowLastColumn="0" w:lastRowFirstColumn="0" w:lastRowLastColumn="0"/>
          <w:trHeight w:val="334"/>
          <w:jc w:val="center"/>
        </w:trPr>
        <w:tc>
          <w:tcPr>
            <w:cnfStyle w:val="001000000000" w:firstRow="0" w:lastRow="0" w:firstColumn="1" w:lastColumn="0" w:oddVBand="0" w:evenVBand="0" w:oddHBand="0" w:evenHBand="0" w:firstRowFirstColumn="0" w:firstRowLastColumn="0" w:lastRowFirstColumn="0" w:lastRowLastColumn="0"/>
            <w:tcW w:w="5559" w:type="dxa"/>
            <w:shd w:val="clear" w:color="auto" w:fill="auto"/>
            <w:noWrap/>
            <w:hideMark/>
          </w:tcPr>
          <w:p w:rsidR="00445703" w:rsidRPr="00D648BE" w:rsidRDefault="00445703" w:rsidP="00C05956">
            <w:pPr>
              <w:spacing w:line="276" w:lineRule="auto"/>
              <w:rPr>
                <w:color w:val="auto"/>
                <w:szCs w:val="24"/>
              </w:rPr>
            </w:pPr>
            <w:r w:rsidRPr="00D648BE">
              <w:rPr>
                <w:color w:val="auto"/>
                <w:szCs w:val="24"/>
              </w:rPr>
              <w:t>Classe de diamètre</w:t>
            </w:r>
          </w:p>
        </w:tc>
        <w:tc>
          <w:tcPr>
            <w:tcW w:w="1282" w:type="dxa"/>
            <w:shd w:val="clear" w:color="auto" w:fill="auto"/>
            <w:noWrap/>
            <w:hideMark/>
          </w:tcPr>
          <w:p w:rsidR="00445703" w:rsidRPr="00D648BE" w:rsidRDefault="00445703" w:rsidP="00C05956">
            <w:pPr>
              <w:spacing w:line="276" w:lineRule="auto"/>
              <w:cnfStyle w:val="000000100000" w:firstRow="0" w:lastRow="0" w:firstColumn="0" w:lastColumn="0" w:oddVBand="0" w:evenVBand="0" w:oddHBand="1" w:evenHBand="0" w:firstRowFirstColumn="0" w:firstRowLastColumn="0" w:lastRowFirstColumn="0" w:lastRowLastColumn="0"/>
              <w:rPr>
                <w:color w:val="auto"/>
                <w:szCs w:val="24"/>
              </w:rPr>
            </w:pPr>
            <w:r w:rsidRPr="00031746">
              <w:rPr>
                <w:color w:val="auto"/>
                <w:szCs w:val="24"/>
              </w:rPr>
              <w:t>3164</w:t>
            </w:r>
          </w:p>
        </w:tc>
        <w:tc>
          <w:tcPr>
            <w:tcW w:w="837" w:type="dxa"/>
            <w:shd w:val="clear" w:color="auto" w:fill="auto"/>
            <w:noWrap/>
            <w:hideMark/>
          </w:tcPr>
          <w:p w:rsidR="00445703" w:rsidRPr="00D648BE" w:rsidRDefault="00445703" w:rsidP="00C05956">
            <w:pPr>
              <w:spacing w:line="276" w:lineRule="auto"/>
              <w:cnfStyle w:val="000000100000" w:firstRow="0" w:lastRow="0" w:firstColumn="0" w:lastColumn="0" w:oddVBand="0" w:evenVBand="0" w:oddHBand="1" w:evenHBand="0" w:firstRowFirstColumn="0" w:firstRowLastColumn="0" w:lastRowFirstColumn="0" w:lastRowLastColumn="0"/>
              <w:rPr>
                <w:color w:val="auto"/>
                <w:szCs w:val="24"/>
              </w:rPr>
            </w:pPr>
            <w:r w:rsidRPr="00D648BE">
              <w:rPr>
                <w:color w:val="auto"/>
                <w:szCs w:val="24"/>
              </w:rPr>
              <w:t>1</w:t>
            </w:r>
          </w:p>
        </w:tc>
        <w:tc>
          <w:tcPr>
            <w:tcW w:w="1280" w:type="dxa"/>
            <w:shd w:val="clear" w:color="auto" w:fill="auto"/>
            <w:noWrap/>
            <w:hideMark/>
          </w:tcPr>
          <w:p w:rsidR="00445703" w:rsidRPr="00D648BE" w:rsidRDefault="00445703" w:rsidP="00C05956">
            <w:pPr>
              <w:spacing w:line="276" w:lineRule="auto"/>
              <w:cnfStyle w:val="000000100000" w:firstRow="0" w:lastRow="0" w:firstColumn="0" w:lastColumn="0" w:oddVBand="0" w:evenVBand="0" w:oddHBand="1" w:evenHBand="0" w:firstRowFirstColumn="0" w:firstRowLastColumn="0" w:lastRowFirstColumn="0" w:lastRowLastColumn="0"/>
              <w:rPr>
                <w:color w:val="auto"/>
                <w:szCs w:val="24"/>
              </w:rPr>
            </w:pPr>
            <w:r w:rsidRPr="00031746">
              <w:rPr>
                <w:color w:val="auto"/>
                <w:szCs w:val="24"/>
              </w:rPr>
              <w:t>13.06</w:t>
            </w:r>
          </w:p>
        </w:tc>
        <w:tc>
          <w:tcPr>
            <w:tcW w:w="2094" w:type="dxa"/>
            <w:shd w:val="clear" w:color="auto" w:fill="auto"/>
            <w:noWrap/>
            <w:hideMark/>
          </w:tcPr>
          <w:p w:rsidR="00445703" w:rsidRPr="00D648BE" w:rsidRDefault="00445703" w:rsidP="00C05956">
            <w:pPr>
              <w:spacing w:line="276" w:lineRule="auto"/>
              <w:cnfStyle w:val="000000100000" w:firstRow="0" w:lastRow="0" w:firstColumn="0" w:lastColumn="0" w:oddVBand="0" w:evenVBand="0" w:oddHBand="1" w:evenHBand="0" w:firstRowFirstColumn="0" w:firstRowLastColumn="0" w:lastRowFirstColumn="0" w:lastRowLastColumn="0"/>
              <w:rPr>
                <w:color w:val="auto"/>
                <w:szCs w:val="24"/>
              </w:rPr>
            </w:pPr>
            <w:r w:rsidRPr="00031746">
              <w:rPr>
                <w:color w:val="auto"/>
                <w:szCs w:val="24"/>
              </w:rPr>
              <w:t>0.00109 **</w:t>
            </w:r>
          </w:p>
        </w:tc>
      </w:tr>
      <w:tr w:rsidR="00445703" w:rsidRPr="00D648BE" w:rsidTr="00C05956">
        <w:trPr>
          <w:trHeight w:val="334"/>
          <w:jc w:val="center"/>
        </w:trPr>
        <w:tc>
          <w:tcPr>
            <w:cnfStyle w:val="001000000000" w:firstRow="0" w:lastRow="0" w:firstColumn="1" w:lastColumn="0" w:oddVBand="0" w:evenVBand="0" w:oddHBand="0" w:evenHBand="0" w:firstRowFirstColumn="0" w:firstRowLastColumn="0" w:lastRowFirstColumn="0" w:lastRowLastColumn="0"/>
            <w:tcW w:w="5559" w:type="dxa"/>
            <w:shd w:val="clear" w:color="auto" w:fill="auto"/>
            <w:noWrap/>
            <w:hideMark/>
          </w:tcPr>
          <w:p w:rsidR="00445703" w:rsidRPr="00D648BE" w:rsidRDefault="00445703" w:rsidP="00C05956">
            <w:pPr>
              <w:spacing w:line="276" w:lineRule="auto"/>
              <w:rPr>
                <w:color w:val="auto"/>
                <w:szCs w:val="24"/>
              </w:rPr>
            </w:pPr>
            <w:r w:rsidRPr="00D648BE">
              <w:rPr>
                <w:color w:val="auto"/>
                <w:szCs w:val="24"/>
              </w:rPr>
              <w:t>Dose AIA</w:t>
            </w:r>
          </w:p>
        </w:tc>
        <w:tc>
          <w:tcPr>
            <w:tcW w:w="1282" w:type="dxa"/>
            <w:shd w:val="clear" w:color="auto" w:fill="auto"/>
            <w:noWrap/>
            <w:hideMark/>
          </w:tcPr>
          <w:p w:rsidR="00445703" w:rsidRPr="00D648BE" w:rsidRDefault="00445703" w:rsidP="00C05956">
            <w:pPr>
              <w:spacing w:line="276" w:lineRule="auto"/>
              <w:cnfStyle w:val="000000000000" w:firstRow="0" w:lastRow="0" w:firstColumn="0" w:lastColumn="0" w:oddVBand="0" w:evenVBand="0" w:oddHBand="0" w:evenHBand="0" w:firstRowFirstColumn="0" w:firstRowLastColumn="0" w:lastRowFirstColumn="0" w:lastRowLastColumn="0"/>
              <w:rPr>
                <w:color w:val="auto"/>
                <w:szCs w:val="24"/>
              </w:rPr>
            </w:pPr>
            <w:r w:rsidRPr="00031746">
              <w:rPr>
                <w:color w:val="auto"/>
                <w:szCs w:val="24"/>
              </w:rPr>
              <w:t>473</w:t>
            </w:r>
          </w:p>
        </w:tc>
        <w:tc>
          <w:tcPr>
            <w:tcW w:w="837" w:type="dxa"/>
            <w:shd w:val="clear" w:color="auto" w:fill="auto"/>
            <w:noWrap/>
            <w:hideMark/>
          </w:tcPr>
          <w:p w:rsidR="00445703" w:rsidRPr="00D648BE" w:rsidRDefault="00445703" w:rsidP="00C05956">
            <w:pPr>
              <w:spacing w:line="276" w:lineRule="auto"/>
              <w:cnfStyle w:val="000000000000" w:firstRow="0" w:lastRow="0" w:firstColumn="0" w:lastColumn="0" w:oddVBand="0" w:evenVBand="0" w:oddHBand="0" w:evenHBand="0" w:firstRowFirstColumn="0" w:firstRowLastColumn="0" w:lastRowFirstColumn="0" w:lastRowLastColumn="0"/>
              <w:rPr>
                <w:color w:val="auto"/>
                <w:szCs w:val="24"/>
              </w:rPr>
            </w:pPr>
            <w:r w:rsidRPr="00D648BE">
              <w:rPr>
                <w:color w:val="auto"/>
                <w:szCs w:val="24"/>
              </w:rPr>
              <w:t>5</w:t>
            </w:r>
          </w:p>
        </w:tc>
        <w:tc>
          <w:tcPr>
            <w:tcW w:w="1280" w:type="dxa"/>
            <w:shd w:val="clear" w:color="auto" w:fill="auto"/>
            <w:noWrap/>
            <w:hideMark/>
          </w:tcPr>
          <w:p w:rsidR="00445703" w:rsidRPr="00D648BE" w:rsidRDefault="00445703" w:rsidP="00C05956">
            <w:pPr>
              <w:spacing w:line="276" w:lineRule="auto"/>
              <w:cnfStyle w:val="000000000000" w:firstRow="0" w:lastRow="0" w:firstColumn="0" w:lastColumn="0" w:oddVBand="0" w:evenVBand="0" w:oddHBand="0" w:evenHBand="0" w:firstRowFirstColumn="0" w:firstRowLastColumn="0" w:lastRowFirstColumn="0" w:lastRowLastColumn="0"/>
              <w:rPr>
                <w:color w:val="auto"/>
                <w:szCs w:val="24"/>
              </w:rPr>
            </w:pPr>
            <w:r w:rsidRPr="00031746">
              <w:rPr>
                <w:color w:val="auto"/>
                <w:szCs w:val="24"/>
              </w:rPr>
              <w:t>0.247</w:t>
            </w:r>
          </w:p>
        </w:tc>
        <w:tc>
          <w:tcPr>
            <w:tcW w:w="2094" w:type="dxa"/>
            <w:shd w:val="clear" w:color="auto" w:fill="auto"/>
            <w:noWrap/>
            <w:hideMark/>
          </w:tcPr>
          <w:p w:rsidR="00445703" w:rsidRPr="00D648BE" w:rsidRDefault="00445703" w:rsidP="00C05956">
            <w:pPr>
              <w:spacing w:line="276" w:lineRule="auto"/>
              <w:cnfStyle w:val="000000000000" w:firstRow="0" w:lastRow="0" w:firstColumn="0" w:lastColumn="0" w:oddVBand="0" w:evenVBand="0" w:oddHBand="0" w:evenHBand="0" w:firstRowFirstColumn="0" w:firstRowLastColumn="0" w:lastRowFirstColumn="0" w:lastRowLastColumn="0"/>
              <w:rPr>
                <w:color w:val="auto"/>
                <w:szCs w:val="24"/>
              </w:rPr>
            </w:pPr>
            <w:r w:rsidRPr="00031746">
              <w:rPr>
                <w:color w:val="auto"/>
                <w:szCs w:val="24"/>
              </w:rPr>
              <w:t>0.938</w:t>
            </w:r>
          </w:p>
        </w:tc>
      </w:tr>
      <w:tr w:rsidR="00445703" w:rsidRPr="00D648BE" w:rsidTr="00C05956">
        <w:trPr>
          <w:cnfStyle w:val="000000100000" w:firstRow="0" w:lastRow="0" w:firstColumn="0" w:lastColumn="0" w:oddVBand="0" w:evenVBand="0" w:oddHBand="1" w:evenHBand="0" w:firstRowFirstColumn="0" w:firstRowLastColumn="0" w:lastRowFirstColumn="0" w:lastRowLastColumn="0"/>
          <w:trHeight w:val="334"/>
          <w:jc w:val="center"/>
        </w:trPr>
        <w:tc>
          <w:tcPr>
            <w:cnfStyle w:val="001000000000" w:firstRow="0" w:lastRow="0" w:firstColumn="1" w:lastColumn="0" w:oddVBand="0" w:evenVBand="0" w:oddHBand="0" w:evenHBand="0" w:firstRowFirstColumn="0" w:firstRowLastColumn="0" w:lastRowFirstColumn="0" w:lastRowLastColumn="0"/>
            <w:tcW w:w="5559" w:type="dxa"/>
            <w:shd w:val="clear" w:color="auto" w:fill="auto"/>
            <w:noWrap/>
            <w:hideMark/>
          </w:tcPr>
          <w:p w:rsidR="00445703" w:rsidRPr="00D648BE" w:rsidRDefault="00445703" w:rsidP="00C05956">
            <w:pPr>
              <w:spacing w:line="276" w:lineRule="auto"/>
              <w:rPr>
                <w:color w:val="auto"/>
                <w:szCs w:val="24"/>
              </w:rPr>
            </w:pPr>
            <w:r w:rsidRPr="00D648BE">
              <w:rPr>
                <w:color w:val="auto"/>
                <w:szCs w:val="24"/>
              </w:rPr>
              <w:t>Durée de trempage</w:t>
            </w:r>
          </w:p>
        </w:tc>
        <w:tc>
          <w:tcPr>
            <w:tcW w:w="1282" w:type="dxa"/>
            <w:shd w:val="clear" w:color="auto" w:fill="auto"/>
            <w:noWrap/>
            <w:hideMark/>
          </w:tcPr>
          <w:p w:rsidR="00445703" w:rsidRPr="00D648BE" w:rsidRDefault="00445703" w:rsidP="00C05956">
            <w:pPr>
              <w:spacing w:line="276" w:lineRule="auto"/>
              <w:cnfStyle w:val="000000100000" w:firstRow="0" w:lastRow="0" w:firstColumn="0" w:lastColumn="0" w:oddVBand="0" w:evenVBand="0" w:oddHBand="1" w:evenHBand="0" w:firstRowFirstColumn="0" w:firstRowLastColumn="0" w:lastRowFirstColumn="0" w:lastRowLastColumn="0"/>
              <w:rPr>
                <w:color w:val="auto"/>
                <w:szCs w:val="24"/>
              </w:rPr>
            </w:pPr>
            <w:r w:rsidRPr="00031746">
              <w:rPr>
                <w:color w:val="auto"/>
                <w:szCs w:val="24"/>
              </w:rPr>
              <w:t>1630</w:t>
            </w:r>
          </w:p>
        </w:tc>
        <w:tc>
          <w:tcPr>
            <w:tcW w:w="837" w:type="dxa"/>
            <w:shd w:val="clear" w:color="auto" w:fill="auto"/>
            <w:noWrap/>
            <w:hideMark/>
          </w:tcPr>
          <w:p w:rsidR="00445703" w:rsidRPr="00D648BE" w:rsidRDefault="00445703" w:rsidP="00C05956">
            <w:pPr>
              <w:spacing w:line="276" w:lineRule="auto"/>
              <w:cnfStyle w:val="000000100000" w:firstRow="0" w:lastRow="0" w:firstColumn="0" w:lastColumn="0" w:oddVBand="0" w:evenVBand="0" w:oddHBand="1" w:evenHBand="0" w:firstRowFirstColumn="0" w:firstRowLastColumn="0" w:lastRowFirstColumn="0" w:lastRowLastColumn="0"/>
              <w:rPr>
                <w:color w:val="auto"/>
                <w:szCs w:val="24"/>
              </w:rPr>
            </w:pPr>
            <w:r>
              <w:rPr>
                <w:color w:val="auto"/>
                <w:szCs w:val="24"/>
              </w:rPr>
              <w:t>3</w:t>
            </w:r>
          </w:p>
        </w:tc>
        <w:tc>
          <w:tcPr>
            <w:tcW w:w="1280" w:type="dxa"/>
            <w:shd w:val="clear" w:color="auto" w:fill="auto"/>
            <w:noWrap/>
            <w:hideMark/>
          </w:tcPr>
          <w:p w:rsidR="00445703" w:rsidRPr="00D648BE" w:rsidRDefault="00445703" w:rsidP="00C05956">
            <w:pPr>
              <w:spacing w:line="276" w:lineRule="auto"/>
              <w:cnfStyle w:val="000000100000" w:firstRow="0" w:lastRow="0" w:firstColumn="0" w:lastColumn="0" w:oddVBand="0" w:evenVBand="0" w:oddHBand="1" w:evenHBand="0" w:firstRowFirstColumn="0" w:firstRowLastColumn="0" w:lastRowFirstColumn="0" w:lastRowLastColumn="0"/>
              <w:rPr>
                <w:color w:val="auto"/>
                <w:szCs w:val="24"/>
              </w:rPr>
            </w:pPr>
            <w:r w:rsidRPr="00031746">
              <w:rPr>
                <w:color w:val="auto"/>
                <w:szCs w:val="24"/>
              </w:rPr>
              <w:t>1.728</w:t>
            </w:r>
          </w:p>
        </w:tc>
        <w:tc>
          <w:tcPr>
            <w:tcW w:w="2094" w:type="dxa"/>
            <w:shd w:val="clear" w:color="auto" w:fill="auto"/>
            <w:noWrap/>
            <w:hideMark/>
          </w:tcPr>
          <w:p w:rsidR="00445703" w:rsidRPr="00D648BE" w:rsidRDefault="00445703" w:rsidP="00C05956">
            <w:pPr>
              <w:spacing w:line="276" w:lineRule="auto"/>
              <w:cnfStyle w:val="000000100000" w:firstRow="0" w:lastRow="0" w:firstColumn="0" w:lastColumn="0" w:oddVBand="0" w:evenVBand="0" w:oddHBand="1" w:evenHBand="0" w:firstRowFirstColumn="0" w:firstRowLastColumn="0" w:lastRowFirstColumn="0" w:lastRowLastColumn="0"/>
              <w:rPr>
                <w:color w:val="auto"/>
                <w:szCs w:val="24"/>
              </w:rPr>
            </w:pPr>
            <w:r w:rsidRPr="00031746">
              <w:rPr>
                <w:color w:val="auto"/>
                <w:szCs w:val="24"/>
              </w:rPr>
              <w:t>0.184</w:t>
            </w:r>
          </w:p>
        </w:tc>
      </w:tr>
      <w:tr w:rsidR="00445703" w:rsidRPr="00D648BE" w:rsidTr="00C05956">
        <w:trPr>
          <w:trHeight w:val="334"/>
          <w:jc w:val="center"/>
        </w:trPr>
        <w:tc>
          <w:tcPr>
            <w:cnfStyle w:val="001000000000" w:firstRow="0" w:lastRow="0" w:firstColumn="1" w:lastColumn="0" w:oddVBand="0" w:evenVBand="0" w:oddHBand="0" w:evenHBand="0" w:firstRowFirstColumn="0" w:firstRowLastColumn="0" w:lastRowFirstColumn="0" w:lastRowLastColumn="0"/>
            <w:tcW w:w="5559" w:type="dxa"/>
            <w:shd w:val="clear" w:color="auto" w:fill="auto"/>
            <w:noWrap/>
            <w:hideMark/>
          </w:tcPr>
          <w:p w:rsidR="00445703" w:rsidRPr="00D648BE" w:rsidRDefault="00445703" w:rsidP="00C05956">
            <w:pPr>
              <w:spacing w:line="276" w:lineRule="auto"/>
              <w:rPr>
                <w:color w:val="auto"/>
                <w:szCs w:val="24"/>
              </w:rPr>
            </w:pPr>
            <w:r w:rsidRPr="00D648BE">
              <w:rPr>
                <w:color w:val="auto"/>
                <w:szCs w:val="24"/>
              </w:rPr>
              <w:t>Classe de diamètre et Dose AIA</w:t>
            </w:r>
          </w:p>
        </w:tc>
        <w:tc>
          <w:tcPr>
            <w:tcW w:w="1282" w:type="dxa"/>
            <w:shd w:val="clear" w:color="auto" w:fill="auto"/>
            <w:noWrap/>
            <w:hideMark/>
          </w:tcPr>
          <w:p w:rsidR="00445703" w:rsidRPr="00D648BE" w:rsidRDefault="00445703" w:rsidP="00C05956">
            <w:pPr>
              <w:spacing w:line="276" w:lineRule="auto"/>
              <w:cnfStyle w:val="000000000000" w:firstRow="0" w:lastRow="0" w:firstColumn="0" w:lastColumn="0" w:oddVBand="0" w:evenVBand="0" w:oddHBand="0" w:evenHBand="0" w:firstRowFirstColumn="0" w:firstRowLastColumn="0" w:lastRowFirstColumn="0" w:lastRowLastColumn="0"/>
              <w:rPr>
                <w:color w:val="auto"/>
                <w:szCs w:val="24"/>
              </w:rPr>
            </w:pPr>
            <w:r w:rsidRPr="00031746">
              <w:rPr>
                <w:color w:val="auto"/>
                <w:szCs w:val="24"/>
              </w:rPr>
              <w:t>2056.6</w:t>
            </w:r>
          </w:p>
        </w:tc>
        <w:tc>
          <w:tcPr>
            <w:tcW w:w="837" w:type="dxa"/>
            <w:shd w:val="clear" w:color="auto" w:fill="auto"/>
            <w:noWrap/>
            <w:hideMark/>
          </w:tcPr>
          <w:p w:rsidR="00445703" w:rsidRPr="00D648BE" w:rsidRDefault="00445703" w:rsidP="00C05956">
            <w:pPr>
              <w:spacing w:line="276" w:lineRule="auto"/>
              <w:cnfStyle w:val="000000000000" w:firstRow="0" w:lastRow="0" w:firstColumn="0" w:lastColumn="0" w:oddVBand="0" w:evenVBand="0" w:oddHBand="0" w:evenHBand="0" w:firstRowFirstColumn="0" w:firstRowLastColumn="0" w:lastRowFirstColumn="0" w:lastRowLastColumn="0"/>
              <w:rPr>
                <w:color w:val="auto"/>
                <w:szCs w:val="24"/>
              </w:rPr>
            </w:pPr>
            <w:r w:rsidRPr="00D648BE">
              <w:rPr>
                <w:color w:val="auto"/>
                <w:szCs w:val="24"/>
              </w:rPr>
              <w:t>5</w:t>
            </w:r>
          </w:p>
        </w:tc>
        <w:tc>
          <w:tcPr>
            <w:tcW w:w="1280" w:type="dxa"/>
            <w:shd w:val="clear" w:color="auto" w:fill="auto"/>
            <w:noWrap/>
            <w:hideMark/>
          </w:tcPr>
          <w:p w:rsidR="00445703" w:rsidRPr="00D648BE" w:rsidRDefault="00445703" w:rsidP="00C05956">
            <w:pPr>
              <w:spacing w:line="276" w:lineRule="auto"/>
              <w:cnfStyle w:val="000000000000" w:firstRow="0" w:lastRow="0" w:firstColumn="0" w:lastColumn="0" w:oddVBand="0" w:evenVBand="0" w:oddHBand="0" w:evenHBand="0" w:firstRowFirstColumn="0" w:firstRowLastColumn="0" w:lastRowFirstColumn="0" w:lastRowLastColumn="0"/>
              <w:rPr>
                <w:color w:val="auto"/>
                <w:szCs w:val="24"/>
              </w:rPr>
            </w:pPr>
            <w:r w:rsidRPr="00031746">
              <w:rPr>
                <w:color w:val="auto"/>
                <w:szCs w:val="24"/>
              </w:rPr>
              <w:t>1.7362</w:t>
            </w:r>
          </w:p>
        </w:tc>
        <w:tc>
          <w:tcPr>
            <w:tcW w:w="2094" w:type="dxa"/>
            <w:shd w:val="clear" w:color="auto" w:fill="auto"/>
            <w:noWrap/>
            <w:hideMark/>
          </w:tcPr>
          <w:p w:rsidR="00445703" w:rsidRPr="00D648BE" w:rsidRDefault="00445703" w:rsidP="00C05956">
            <w:pPr>
              <w:spacing w:line="276" w:lineRule="auto"/>
              <w:cnfStyle w:val="000000000000" w:firstRow="0" w:lastRow="0" w:firstColumn="0" w:lastColumn="0" w:oddVBand="0" w:evenVBand="0" w:oddHBand="0" w:evenHBand="0" w:firstRowFirstColumn="0" w:firstRowLastColumn="0" w:lastRowFirstColumn="0" w:lastRowLastColumn="0"/>
              <w:rPr>
                <w:color w:val="auto"/>
                <w:szCs w:val="24"/>
              </w:rPr>
            </w:pPr>
            <w:r w:rsidRPr="00031746">
              <w:rPr>
                <w:color w:val="auto"/>
                <w:szCs w:val="24"/>
              </w:rPr>
              <w:t>0.172364</w:t>
            </w:r>
          </w:p>
        </w:tc>
      </w:tr>
      <w:tr w:rsidR="00445703" w:rsidRPr="00D648BE" w:rsidTr="00C05956">
        <w:trPr>
          <w:cnfStyle w:val="000000100000" w:firstRow="0" w:lastRow="0" w:firstColumn="0" w:lastColumn="0" w:oddVBand="0" w:evenVBand="0" w:oddHBand="1" w:evenHBand="0" w:firstRowFirstColumn="0" w:firstRowLastColumn="0" w:lastRowFirstColumn="0" w:lastRowLastColumn="0"/>
          <w:trHeight w:val="334"/>
          <w:jc w:val="center"/>
        </w:trPr>
        <w:tc>
          <w:tcPr>
            <w:cnfStyle w:val="001000000000" w:firstRow="0" w:lastRow="0" w:firstColumn="1" w:lastColumn="0" w:oddVBand="0" w:evenVBand="0" w:oddHBand="0" w:evenHBand="0" w:firstRowFirstColumn="0" w:firstRowLastColumn="0" w:lastRowFirstColumn="0" w:lastRowLastColumn="0"/>
            <w:tcW w:w="5559" w:type="dxa"/>
            <w:shd w:val="clear" w:color="auto" w:fill="auto"/>
            <w:noWrap/>
            <w:hideMark/>
          </w:tcPr>
          <w:p w:rsidR="00445703" w:rsidRPr="00D648BE" w:rsidRDefault="00445703" w:rsidP="00C05956">
            <w:pPr>
              <w:spacing w:line="276" w:lineRule="auto"/>
              <w:rPr>
                <w:color w:val="auto"/>
                <w:szCs w:val="24"/>
              </w:rPr>
            </w:pPr>
            <w:r w:rsidRPr="00D648BE">
              <w:rPr>
                <w:color w:val="auto"/>
                <w:szCs w:val="24"/>
              </w:rPr>
              <w:t>Classe de diamètre et Durée de trempage</w:t>
            </w:r>
          </w:p>
        </w:tc>
        <w:tc>
          <w:tcPr>
            <w:tcW w:w="1282" w:type="dxa"/>
            <w:shd w:val="clear" w:color="auto" w:fill="auto"/>
            <w:noWrap/>
          </w:tcPr>
          <w:p w:rsidR="00445703" w:rsidRPr="00D648BE" w:rsidRDefault="00445703" w:rsidP="00C05956">
            <w:pPr>
              <w:spacing w:line="276" w:lineRule="auto"/>
              <w:cnfStyle w:val="000000100000" w:firstRow="0" w:lastRow="0" w:firstColumn="0" w:lastColumn="0" w:oddVBand="0" w:evenVBand="0" w:oddHBand="1" w:evenHBand="0" w:firstRowFirstColumn="0" w:firstRowLastColumn="0" w:lastRowFirstColumn="0" w:lastRowLastColumn="0"/>
              <w:rPr>
                <w:color w:val="auto"/>
                <w:szCs w:val="24"/>
              </w:rPr>
            </w:pPr>
            <w:r w:rsidRPr="00537E90">
              <w:rPr>
                <w:color w:val="auto"/>
                <w:szCs w:val="24"/>
              </w:rPr>
              <w:t>2794.9</w:t>
            </w:r>
          </w:p>
        </w:tc>
        <w:tc>
          <w:tcPr>
            <w:tcW w:w="837" w:type="dxa"/>
            <w:shd w:val="clear" w:color="auto" w:fill="auto"/>
            <w:noWrap/>
          </w:tcPr>
          <w:p w:rsidR="00445703" w:rsidRPr="00D648BE" w:rsidRDefault="00445703" w:rsidP="00C05956">
            <w:pPr>
              <w:spacing w:line="276" w:lineRule="auto"/>
              <w:cnfStyle w:val="000000100000" w:firstRow="0" w:lastRow="0" w:firstColumn="0" w:lastColumn="0" w:oddVBand="0" w:evenVBand="0" w:oddHBand="1" w:evenHBand="0" w:firstRowFirstColumn="0" w:firstRowLastColumn="0" w:lastRowFirstColumn="0" w:lastRowLastColumn="0"/>
              <w:rPr>
                <w:color w:val="auto"/>
                <w:szCs w:val="24"/>
              </w:rPr>
            </w:pPr>
            <w:r>
              <w:rPr>
                <w:color w:val="auto"/>
                <w:szCs w:val="24"/>
              </w:rPr>
              <w:t>3</w:t>
            </w:r>
          </w:p>
        </w:tc>
        <w:tc>
          <w:tcPr>
            <w:tcW w:w="1280" w:type="dxa"/>
            <w:shd w:val="clear" w:color="auto" w:fill="auto"/>
            <w:noWrap/>
          </w:tcPr>
          <w:p w:rsidR="00445703" w:rsidRPr="00D648BE" w:rsidRDefault="00445703" w:rsidP="00C05956">
            <w:pPr>
              <w:spacing w:line="276" w:lineRule="auto"/>
              <w:cnfStyle w:val="000000100000" w:firstRow="0" w:lastRow="0" w:firstColumn="0" w:lastColumn="0" w:oddVBand="0" w:evenVBand="0" w:oddHBand="1" w:evenHBand="0" w:firstRowFirstColumn="0" w:firstRowLastColumn="0" w:lastRowFirstColumn="0" w:lastRowLastColumn="0"/>
              <w:rPr>
                <w:color w:val="auto"/>
                <w:szCs w:val="24"/>
              </w:rPr>
            </w:pPr>
            <w:r w:rsidRPr="00537E90">
              <w:rPr>
                <w:color w:val="auto"/>
                <w:szCs w:val="24"/>
              </w:rPr>
              <w:t>7.8648</w:t>
            </w:r>
          </w:p>
        </w:tc>
        <w:tc>
          <w:tcPr>
            <w:tcW w:w="2094" w:type="dxa"/>
            <w:shd w:val="clear" w:color="auto" w:fill="auto"/>
            <w:noWrap/>
          </w:tcPr>
          <w:p w:rsidR="00445703" w:rsidRPr="00D648BE" w:rsidRDefault="00445703" w:rsidP="00C05956">
            <w:pPr>
              <w:spacing w:line="276" w:lineRule="auto"/>
              <w:cnfStyle w:val="000000100000" w:firstRow="0" w:lastRow="0" w:firstColumn="0" w:lastColumn="0" w:oddVBand="0" w:evenVBand="0" w:oddHBand="1" w:evenHBand="0" w:firstRowFirstColumn="0" w:firstRowLastColumn="0" w:lastRowFirstColumn="0" w:lastRowLastColumn="0"/>
              <w:rPr>
                <w:color w:val="auto"/>
                <w:szCs w:val="24"/>
              </w:rPr>
            </w:pPr>
            <w:r w:rsidRPr="00537E90">
              <w:rPr>
                <w:color w:val="auto"/>
                <w:szCs w:val="24"/>
              </w:rPr>
              <w:t>0.0007959 ***</w:t>
            </w:r>
          </w:p>
        </w:tc>
      </w:tr>
      <w:tr w:rsidR="00445703" w:rsidRPr="00D648BE" w:rsidTr="00C05956">
        <w:trPr>
          <w:trHeight w:val="334"/>
          <w:jc w:val="center"/>
        </w:trPr>
        <w:tc>
          <w:tcPr>
            <w:cnfStyle w:val="001000000000" w:firstRow="0" w:lastRow="0" w:firstColumn="1" w:lastColumn="0" w:oddVBand="0" w:evenVBand="0" w:oddHBand="0" w:evenHBand="0" w:firstRowFirstColumn="0" w:firstRowLastColumn="0" w:lastRowFirstColumn="0" w:lastRowLastColumn="0"/>
            <w:tcW w:w="5559" w:type="dxa"/>
            <w:shd w:val="clear" w:color="auto" w:fill="auto"/>
            <w:noWrap/>
            <w:hideMark/>
          </w:tcPr>
          <w:p w:rsidR="00445703" w:rsidRPr="00D648BE" w:rsidRDefault="00445703" w:rsidP="00C05956">
            <w:pPr>
              <w:spacing w:line="276" w:lineRule="auto"/>
              <w:rPr>
                <w:color w:val="auto"/>
                <w:szCs w:val="24"/>
              </w:rPr>
            </w:pPr>
            <w:r w:rsidRPr="00D648BE">
              <w:rPr>
                <w:color w:val="auto"/>
                <w:szCs w:val="24"/>
              </w:rPr>
              <w:t xml:space="preserve">Dose AIA </w:t>
            </w:r>
            <w:r>
              <w:rPr>
                <w:color w:val="auto"/>
                <w:szCs w:val="24"/>
              </w:rPr>
              <w:t xml:space="preserve"> et </w:t>
            </w:r>
            <w:r w:rsidRPr="00D648BE">
              <w:rPr>
                <w:color w:val="auto"/>
                <w:szCs w:val="24"/>
              </w:rPr>
              <w:t>Durée de trempage</w:t>
            </w:r>
          </w:p>
        </w:tc>
        <w:tc>
          <w:tcPr>
            <w:tcW w:w="1282" w:type="dxa"/>
            <w:shd w:val="clear" w:color="auto" w:fill="auto"/>
            <w:noWrap/>
          </w:tcPr>
          <w:p w:rsidR="00445703" w:rsidRPr="00D648BE" w:rsidRDefault="00445703" w:rsidP="00C05956">
            <w:pPr>
              <w:spacing w:line="276" w:lineRule="auto"/>
              <w:cnfStyle w:val="000000000000" w:firstRow="0" w:lastRow="0" w:firstColumn="0" w:lastColumn="0" w:oddVBand="0" w:evenVBand="0" w:oddHBand="0" w:evenHBand="0" w:firstRowFirstColumn="0" w:firstRowLastColumn="0" w:lastRowFirstColumn="0" w:lastRowLastColumn="0"/>
              <w:rPr>
                <w:color w:val="auto"/>
                <w:szCs w:val="24"/>
              </w:rPr>
            </w:pPr>
            <w:r w:rsidRPr="00537E90">
              <w:rPr>
                <w:color w:val="auto"/>
                <w:szCs w:val="24"/>
              </w:rPr>
              <w:t>787.9</w:t>
            </w:r>
          </w:p>
        </w:tc>
        <w:tc>
          <w:tcPr>
            <w:tcW w:w="837" w:type="dxa"/>
            <w:shd w:val="clear" w:color="auto" w:fill="auto"/>
            <w:noWrap/>
          </w:tcPr>
          <w:p w:rsidR="00445703" w:rsidRPr="00D648BE" w:rsidRDefault="00445703" w:rsidP="00C05956">
            <w:pPr>
              <w:spacing w:line="276" w:lineRule="auto"/>
              <w:cnfStyle w:val="000000000000" w:firstRow="0" w:lastRow="0" w:firstColumn="0" w:lastColumn="0" w:oddVBand="0" w:evenVBand="0" w:oddHBand="0" w:evenHBand="0" w:firstRowFirstColumn="0" w:firstRowLastColumn="0" w:lastRowFirstColumn="0" w:lastRowLastColumn="0"/>
              <w:rPr>
                <w:color w:val="auto"/>
                <w:szCs w:val="24"/>
              </w:rPr>
            </w:pPr>
            <w:r>
              <w:rPr>
                <w:color w:val="auto"/>
                <w:szCs w:val="24"/>
              </w:rPr>
              <w:t>8</w:t>
            </w:r>
          </w:p>
        </w:tc>
        <w:tc>
          <w:tcPr>
            <w:tcW w:w="1280" w:type="dxa"/>
            <w:shd w:val="clear" w:color="auto" w:fill="auto"/>
            <w:noWrap/>
          </w:tcPr>
          <w:p w:rsidR="00445703" w:rsidRPr="00D648BE" w:rsidRDefault="00445703" w:rsidP="00C05956">
            <w:pPr>
              <w:spacing w:line="276" w:lineRule="auto"/>
              <w:cnfStyle w:val="000000000000" w:firstRow="0" w:lastRow="0" w:firstColumn="0" w:lastColumn="0" w:oddVBand="0" w:evenVBand="0" w:oddHBand="0" w:evenHBand="0" w:firstRowFirstColumn="0" w:firstRowLastColumn="0" w:lastRowFirstColumn="0" w:lastRowLastColumn="0"/>
              <w:rPr>
                <w:color w:val="auto"/>
                <w:szCs w:val="24"/>
              </w:rPr>
            </w:pPr>
            <w:r w:rsidRPr="00537E90">
              <w:rPr>
                <w:color w:val="auto"/>
                <w:szCs w:val="24"/>
              </w:rPr>
              <w:t>0.2084</w:t>
            </w:r>
          </w:p>
        </w:tc>
        <w:tc>
          <w:tcPr>
            <w:tcW w:w="2094" w:type="dxa"/>
            <w:shd w:val="clear" w:color="auto" w:fill="auto"/>
            <w:noWrap/>
          </w:tcPr>
          <w:p w:rsidR="00445703" w:rsidRPr="00D648BE" w:rsidRDefault="00445703" w:rsidP="00C05956">
            <w:pPr>
              <w:spacing w:line="276" w:lineRule="auto"/>
              <w:cnfStyle w:val="000000000000" w:firstRow="0" w:lastRow="0" w:firstColumn="0" w:lastColumn="0" w:oddVBand="0" w:evenVBand="0" w:oddHBand="0" w:evenHBand="0" w:firstRowFirstColumn="0" w:firstRowLastColumn="0" w:lastRowFirstColumn="0" w:lastRowLastColumn="0"/>
              <w:rPr>
                <w:color w:val="auto"/>
                <w:szCs w:val="24"/>
              </w:rPr>
            </w:pPr>
            <w:r w:rsidRPr="00537E90">
              <w:rPr>
                <w:color w:val="auto"/>
                <w:szCs w:val="24"/>
              </w:rPr>
              <w:t>0.9848</w:t>
            </w:r>
          </w:p>
        </w:tc>
      </w:tr>
      <w:tr w:rsidR="00445703" w:rsidRPr="00D648BE" w:rsidTr="00C05956">
        <w:trPr>
          <w:cnfStyle w:val="000000100000" w:firstRow="0" w:lastRow="0" w:firstColumn="0" w:lastColumn="0" w:oddVBand="0" w:evenVBand="0" w:oddHBand="1" w:evenHBand="0" w:firstRowFirstColumn="0" w:firstRowLastColumn="0" w:lastRowFirstColumn="0" w:lastRowLastColumn="0"/>
          <w:trHeight w:val="334"/>
          <w:jc w:val="center"/>
        </w:trPr>
        <w:tc>
          <w:tcPr>
            <w:cnfStyle w:val="001000000000" w:firstRow="0" w:lastRow="0" w:firstColumn="1" w:lastColumn="0" w:oddVBand="0" w:evenVBand="0" w:oddHBand="0" w:evenHBand="0" w:firstRowFirstColumn="0" w:firstRowLastColumn="0" w:lastRowFirstColumn="0" w:lastRowLastColumn="0"/>
            <w:tcW w:w="5559" w:type="dxa"/>
            <w:shd w:val="clear" w:color="auto" w:fill="auto"/>
            <w:noWrap/>
            <w:hideMark/>
          </w:tcPr>
          <w:p w:rsidR="00445703" w:rsidRPr="00D648BE" w:rsidRDefault="00445703" w:rsidP="00C05956">
            <w:pPr>
              <w:spacing w:line="276" w:lineRule="auto"/>
              <w:rPr>
                <w:color w:val="auto"/>
                <w:szCs w:val="24"/>
              </w:rPr>
            </w:pPr>
            <w:r w:rsidRPr="00D648BE">
              <w:rPr>
                <w:color w:val="auto"/>
                <w:szCs w:val="24"/>
              </w:rPr>
              <w:t>Classe de diamètre et Dose AIA Durée de trempage</w:t>
            </w:r>
          </w:p>
        </w:tc>
        <w:tc>
          <w:tcPr>
            <w:tcW w:w="1282" w:type="dxa"/>
            <w:shd w:val="clear" w:color="auto" w:fill="auto"/>
            <w:noWrap/>
            <w:hideMark/>
          </w:tcPr>
          <w:p w:rsidR="00445703" w:rsidRPr="00D648BE" w:rsidRDefault="00445703" w:rsidP="00C05956">
            <w:pPr>
              <w:spacing w:line="276" w:lineRule="auto"/>
              <w:cnfStyle w:val="000000100000" w:firstRow="0" w:lastRow="0" w:firstColumn="0" w:lastColumn="0" w:oddVBand="0" w:evenVBand="0" w:oddHBand="1" w:evenHBand="0" w:firstRowFirstColumn="0" w:firstRowLastColumn="0" w:lastRowFirstColumn="0" w:lastRowLastColumn="0"/>
              <w:rPr>
                <w:color w:val="auto"/>
                <w:szCs w:val="24"/>
              </w:rPr>
            </w:pPr>
            <w:r w:rsidRPr="00D648BE">
              <w:rPr>
                <w:color w:val="auto"/>
                <w:szCs w:val="24"/>
              </w:rPr>
              <w:t>11.917</w:t>
            </w:r>
          </w:p>
        </w:tc>
        <w:tc>
          <w:tcPr>
            <w:tcW w:w="837" w:type="dxa"/>
            <w:shd w:val="clear" w:color="auto" w:fill="auto"/>
            <w:noWrap/>
            <w:hideMark/>
          </w:tcPr>
          <w:p w:rsidR="00445703" w:rsidRPr="00D648BE" w:rsidRDefault="00445703" w:rsidP="00C05956">
            <w:pPr>
              <w:spacing w:line="276" w:lineRule="auto"/>
              <w:cnfStyle w:val="000000100000" w:firstRow="0" w:lastRow="0" w:firstColumn="0" w:lastColumn="0" w:oddVBand="0" w:evenVBand="0" w:oddHBand="1" w:evenHBand="0" w:firstRowFirstColumn="0" w:firstRowLastColumn="0" w:lastRowFirstColumn="0" w:lastRowLastColumn="0"/>
              <w:rPr>
                <w:color w:val="auto"/>
                <w:szCs w:val="24"/>
              </w:rPr>
            </w:pPr>
            <w:r w:rsidRPr="00D648BE">
              <w:rPr>
                <w:color w:val="auto"/>
                <w:szCs w:val="24"/>
              </w:rPr>
              <w:t>7</w:t>
            </w:r>
          </w:p>
        </w:tc>
        <w:tc>
          <w:tcPr>
            <w:tcW w:w="1280" w:type="dxa"/>
            <w:shd w:val="clear" w:color="auto" w:fill="auto"/>
            <w:noWrap/>
            <w:hideMark/>
          </w:tcPr>
          <w:p w:rsidR="00445703" w:rsidRPr="00D648BE" w:rsidRDefault="00445703" w:rsidP="00C05956">
            <w:pPr>
              <w:spacing w:line="276" w:lineRule="auto"/>
              <w:cnfStyle w:val="000000100000" w:firstRow="0" w:lastRow="0" w:firstColumn="0" w:lastColumn="0" w:oddVBand="0" w:evenVBand="0" w:oddHBand="1" w:evenHBand="0" w:firstRowFirstColumn="0" w:firstRowLastColumn="0" w:lastRowFirstColumn="0" w:lastRowLastColumn="0"/>
              <w:rPr>
                <w:color w:val="auto"/>
                <w:szCs w:val="24"/>
              </w:rPr>
            </w:pPr>
            <w:r w:rsidRPr="00D648BE">
              <w:rPr>
                <w:color w:val="auto"/>
                <w:szCs w:val="24"/>
              </w:rPr>
              <w:t>0.2128</w:t>
            </w:r>
          </w:p>
        </w:tc>
        <w:tc>
          <w:tcPr>
            <w:tcW w:w="2094" w:type="dxa"/>
            <w:shd w:val="clear" w:color="auto" w:fill="auto"/>
            <w:noWrap/>
            <w:hideMark/>
          </w:tcPr>
          <w:p w:rsidR="00445703" w:rsidRPr="00D648BE" w:rsidRDefault="00445703" w:rsidP="00C05956">
            <w:pPr>
              <w:spacing w:line="276" w:lineRule="auto"/>
              <w:cnfStyle w:val="000000100000" w:firstRow="0" w:lastRow="0" w:firstColumn="0" w:lastColumn="0" w:oddVBand="0" w:evenVBand="0" w:oddHBand="1" w:evenHBand="0" w:firstRowFirstColumn="0" w:firstRowLastColumn="0" w:lastRowFirstColumn="0" w:lastRowLastColumn="0"/>
              <w:rPr>
                <w:color w:val="auto"/>
                <w:szCs w:val="24"/>
              </w:rPr>
            </w:pPr>
            <w:r w:rsidRPr="00D648BE">
              <w:rPr>
                <w:color w:val="auto"/>
                <w:szCs w:val="24"/>
              </w:rPr>
              <w:t>0.9332</w:t>
            </w:r>
          </w:p>
        </w:tc>
      </w:tr>
    </w:tbl>
    <w:p w:rsidR="00445703" w:rsidRPr="00626B9C" w:rsidRDefault="00445703" w:rsidP="00445703">
      <w:pPr>
        <w:spacing w:before="120"/>
        <w:rPr>
          <w:szCs w:val="24"/>
        </w:rPr>
      </w:pPr>
      <w:r w:rsidRPr="00626B9C">
        <w:rPr>
          <w:szCs w:val="24"/>
        </w:rPr>
        <w:t xml:space="preserve">Modèle d’analyse ANOVA à plusieurs facteurs pour comparaison des moyennes en taux de  débourrement (tableau 6) montre  que les  boutures trempées pendant 20 minutes dans l’hormone  AIA pour les doses [1000 et 1500 mg/L] ont un effet positif sur le taux de débourrement des boutures de la classe de diamètres [1,5cm à 3 cm], soit un taux de bourgeonnement respectivement 72,72% et 63,63% des boutures. </w:t>
      </w:r>
    </w:p>
    <w:p w:rsidR="00445703" w:rsidRPr="000F391B" w:rsidRDefault="00445703" w:rsidP="00445703">
      <w:pPr>
        <w:pStyle w:val="Lgende"/>
        <w:keepNext/>
        <w:rPr>
          <w:b/>
          <w:szCs w:val="24"/>
        </w:rPr>
      </w:pPr>
      <w:r w:rsidRPr="000F391B">
        <w:rPr>
          <w:szCs w:val="24"/>
        </w:rPr>
        <w:t xml:space="preserve">Tableau </w:t>
      </w:r>
      <w:r w:rsidRPr="000F391B">
        <w:rPr>
          <w:b/>
          <w:szCs w:val="24"/>
        </w:rPr>
        <w:fldChar w:fldCharType="begin"/>
      </w:r>
      <w:r w:rsidRPr="000F391B">
        <w:rPr>
          <w:szCs w:val="24"/>
        </w:rPr>
        <w:instrText xml:space="preserve"> SEQ Tableau \* ARABIC </w:instrText>
      </w:r>
      <w:r w:rsidRPr="000F391B">
        <w:rPr>
          <w:b/>
          <w:szCs w:val="24"/>
        </w:rPr>
        <w:fldChar w:fldCharType="separate"/>
      </w:r>
      <w:r w:rsidR="006422DF">
        <w:rPr>
          <w:noProof/>
          <w:szCs w:val="24"/>
        </w:rPr>
        <w:t>4</w:t>
      </w:r>
      <w:r w:rsidRPr="000F391B">
        <w:rPr>
          <w:b/>
          <w:szCs w:val="24"/>
        </w:rPr>
        <w:fldChar w:fldCharType="end"/>
      </w:r>
      <w:r w:rsidRPr="000F391B">
        <w:rPr>
          <w:szCs w:val="24"/>
        </w:rPr>
        <w:t xml:space="preserve"> : Comparaison des moyennes du taux de débourrement des boutures</w:t>
      </w:r>
    </w:p>
    <w:tbl>
      <w:tblPr>
        <w:tblStyle w:val="Ombrageclair"/>
        <w:tblW w:w="12250" w:type="dxa"/>
        <w:jc w:val="center"/>
        <w:tblLook w:val="04A0" w:firstRow="1" w:lastRow="0" w:firstColumn="1" w:lastColumn="0" w:noHBand="0" w:noVBand="1"/>
      </w:tblPr>
      <w:tblGrid>
        <w:gridCol w:w="1411"/>
        <w:gridCol w:w="510"/>
        <w:gridCol w:w="162"/>
        <w:gridCol w:w="1249"/>
        <w:gridCol w:w="162"/>
        <w:gridCol w:w="1702"/>
        <w:gridCol w:w="1681"/>
        <w:gridCol w:w="1965"/>
        <w:gridCol w:w="1707"/>
        <w:gridCol w:w="1701"/>
      </w:tblGrid>
      <w:tr w:rsidR="00445703" w:rsidRPr="00D648BE" w:rsidTr="00C05956">
        <w:trPr>
          <w:cnfStyle w:val="100000000000" w:firstRow="1" w:lastRow="0" w:firstColumn="0" w:lastColumn="0" w:oddVBand="0" w:evenVBand="0" w:oddHBand="0" w:evenHBand="0" w:firstRowFirstColumn="0" w:firstRowLastColumn="0" w:lastRowFirstColumn="0" w:lastRowLastColumn="0"/>
          <w:trHeight w:val="425"/>
          <w:jc w:val="center"/>
        </w:trPr>
        <w:tc>
          <w:tcPr>
            <w:cnfStyle w:val="001000000000" w:firstRow="0" w:lastRow="0" w:firstColumn="1" w:lastColumn="0" w:oddVBand="0" w:evenVBand="0" w:oddHBand="0" w:evenHBand="0" w:firstRowFirstColumn="0" w:firstRowLastColumn="0" w:lastRowFirstColumn="0" w:lastRowLastColumn="0"/>
            <w:tcW w:w="1411" w:type="dxa"/>
            <w:shd w:val="clear" w:color="auto" w:fill="auto"/>
          </w:tcPr>
          <w:p w:rsidR="00445703" w:rsidRPr="00EC69AE" w:rsidRDefault="00445703" w:rsidP="00C05956">
            <w:pPr>
              <w:jc w:val="center"/>
              <w:rPr>
                <w:sz w:val="20"/>
                <w:szCs w:val="20"/>
              </w:rPr>
            </w:pPr>
          </w:p>
        </w:tc>
        <w:tc>
          <w:tcPr>
            <w:tcW w:w="10839" w:type="dxa"/>
            <w:gridSpan w:val="9"/>
            <w:shd w:val="clear" w:color="auto" w:fill="auto"/>
            <w:noWrap/>
            <w:hideMark/>
          </w:tcPr>
          <w:p w:rsidR="00445703" w:rsidRPr="00AD384A" w:rsidRDefault="00445703" w:rsidP="00C05956">
            <w:pPr>
              <w:spacing w:line="276" w:lineRule="auto"/>
              <w:jc w:val="center"/>
              <w:cnfStyle w:val="100000000000" w:firstRow="1" w:lastRow="0" w:firstColumn="0" w:lastColumn="0" w:oddVBand="0" w:evenVBand="0" w:oddHBand="0" w:evenHBand="0" w:firstRowFirstColumn="0" w:firstRowLastColumn="0" w:lastRowFirstColumn="0" w:lastRowLastColumn="0"/>
              <w:rPr>
                <w:color w:val="auto"/>
                <w:sz w:val="20"/>
                <w:szCs w:val="20"/>
              </w:rPr>
            </w:pPr>
            <w:r w:rsidRPr="00AD384A">
              <w:rPr>
                <w:color w:val="auto"/>
                <w:sz w:val="20"/>
                <w:szCs w:val="20"/>
              </w:rPr>
              <w:t>Trempage à 10 minutes</w:t>
            </w:r>
          </w:p>
        </w:tc>
      </w:tr>
      <w:tr w:rsidR="00445703" w:rsidRPr="00D648BE" w:rsidTr="00C05956">
        <w:trPr>
          <w:cnfStyle w:val="000000100000" w:firstRow="0" w:lastRow="0" w:firstColumn="0" w:lastColumn="0" w:oddVBand="0" w:evenVBand="0" w:oddHBand="1" w:evenHBand="0" w:firstRowFirstColumn="0" w:firstRowLastColumn="0" w:lastRowFirstColumn="0" w:lastRowLastColumn="0"/>
          <w:trHeight w:val="425"/>
          <w:jc w:val="center"/>
        </w:trPr>
        <w:tc>
          <w:tcPr>
            <w:cnfStyle w:val="001000000000" w:firstRow="0" w:lastRow="0" w:firstColumn="1" w:lastColumn="0" w:oddVBand="0" w:evenVBand="0" w:oddHBand="0" w:evenHBand="0" w:firstRowFirstColumn="0" w:firstRowLastColumn="0" w:lastRowFirstColumn="0" w:lastRowLastColumn="0"/>
            <w:tcW w:w="2083" w:type="dxa"/>
            <w:gridSpan w:val="3"/>
            <w:shd w:val="clear" w:color="auto" w:fill="auto"/>
            <w:noWrap/>
            <w:hideMark/>
          </w:tcPr>
          <w:p w:rsidR="00445703" w:rsidRPr="00EC69AE" w:rsidRDefault="00445703" w:rsidP="00C05956">
            <w:pPr>
              <w:spacing w:line="276" w:lineRule="auto"/>
              <w:rPr>
                <w:color w:val="auto"/>
                <w:sz w:val="20"/>
                <w:szCs w:val="20"/>
              </w:rPr>
            </w:pPr>
            <w:r w:rsidRPr="00EC69AE">
              <w:rPr>
                <w:color w:val="auto"/>
                <w:sz w:val="20"/>
                <w:szCs w:val="20"/>
              </w:rPr>
              <w:t>Classe de diamètre</w:t>
            </w:r>
          </w:p>
        </w:tc>
        <w:tc>
          <w:tcPr>
            <w:tcW w:w="1411" w:type="dxa"/>
            <w:gridSpan w:val="2"/>
            <w:shd w:val="clear" w:color="auto" w:fill="auto"/>
          </w:tcPr>
          <w:p w:rsidR="00445703" w:rsidRPr="00EC69AE" w:rsidRDefault="00445703" w:rsidP="00C05956">
            <w:pPr>
              <w:jc w:val="cente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Contrôle</w:t>
            </w:r>
          </w:p>
        </w:tc>
        <w:tc>
          <w:tcPr>
            <w:tcW w:w="1702" w:type="dxa"/>
            <w:shd w:val="clear" w:color="auto" w:fill="auto"/>
            <w:noWrap/>
            <w:hideMark/>
          </w:tcPr>
          <w:p w:rsidR="00445703" w:rsidRPr="00EC69AE" w:rsidRDefault="00445703" w:rsidP="00C05956">
            <w:pPr>
              <w:spacing w:line="276" w:lineRule="auto"/>
              <w:jc w:val="center"/>
              <w:cnfStyle w:val="000000100000" w:firstRow="0" w:lastRow="0" w:firstColumn="0" w:lastColumn="0" w:oddVBand="0" w:evenVBand="0" w:oddHBand="1" w:evenHBand="0" w:firstRowFirstColumn="0" w:firstRowLastColumn="0" w:lastRowFirstColumn="0" w:lastRowLastColumn="0"/>
              <w:rPr>
                <w:b/>
                <w:color w:val="auto"/>
                <w:sz w:val="20"/>
                <w:szCs w:val="20"/>
              </w:rPr>
            </w:pPr>
            <w:r w:rsidRPr="00EC69AE">
              <w:rPr>
                <w:b/>
                <w:color w:val="auto"/>
                <w:sz w:val="20"/>
                <w:szCs w:val="20"/>
              </w:rPr>
              <w:t>AIA [500mg/L]</w:t>
            </w:r>
          </w:p>
        </w:tc>
        <w:tc>
          <w:tcPr>
            <w:tcW w:w="1681" w:type="dxa"/>
            <w:shd w:val="clear" w:color="auto" w:fill="auto"/>
            <w:noWrap/>
            <w:hideMark/>
          </w:tcPr>
          <w:p w:rsidR="00445703" w:rsidRPr="00EC69AE" w:rsidRDefault="00445703" w:rsidP="00C05956">
            <w:pPr>
              <w:spacing w:line="276" w:lineRule="auto"/>
              <w:jc w:val="center"/>
              <w:cnfStyle w:val="000000100000" w:firstRow="0" w:lastRow="0" w:firstColumn="0" w:lastColumn="0" w:oddVBand="0" w:evenVBand="0" w:oddHBand="1" w:evenHBand="0" w:firstRowFirstColumn="0" w:firstRowLastColumn="0" w:lastRowFirstColumn="0" w:lastRowLastColumn="0"/>
              <w:rPr>
                <w:b/>
                <w:color w:val="auto"/>
                <w:sz w:val="20"/>
                <w:szCs w:val="20"/>
              </w:rPr>
            </w:pPr>
            <w:r w:rsidRPr="00EC69AE">
              <w:rPr>
                <w:b/>
                <w:color w:val="auto"/>
                <w:sz w:val="20"/>
                <w:szCs w:val="20"/>
              </w:rPr>
              <w:t>AIA [750mg/L]</w:t>
            </w:r>
          </w:p>
        </w:tc>
        <w:tc>
          <w:tcPr>
            <w:tcW w:w="1965" w:type="dxa"/>
            <w:shd w:val="clear" w:color="auto" w:fill="auto"/>
            <w:noWrap/>
            <w:hideMark/>
          </w:tcPr>
          <w:p w:rsidR="00445703" w:rsidRPr="00EC69AE" w:rsidRDefault="00445703" w:rsidP="00C05956">
            <w:pPr>
              <w:spacing w:line="276" w:lineRule="auto"/>
              <w:jc w:val="center"/>
              <w:cnfStyle w:val="000000100000" w:firstRow="0" w:lastRow="0" w:firstColumn="0" w:lastColumn="0" w:oddVBand="0" w:evenVBand="0" w:oddHBand="1" w:evenHBand="0" w:firstRowFirstColumn="0" w:firstRowLastColumn="0" w:lastRowFirstColumn="0" w:lastRowLastColumn="0"/>
              <w:rPr>
                <w:b/>
                <w:color w:val="auto"/>
                <w:sz w:val="20"/>
                <w:szCs w:val="20"/>
              </w:rPr>
            </w:pPr>
            <w:r w:rsidRPr="00EC69AE">
              <w:rPr>
                <w:b/>
                <w:color w:val="auto"/>
                <w:sz w:val="20"/>
                <w:szCs w:val="20"/>
              </w:rPr>
              <w:t>AIA [1000mg/L]</w:t>
            </w:r>
          </w:p>
        </w:tc>
        <w:tc>
          <w:tcPr>
            <w:tcW w:w="1707" w:type="dxa"/>
            <w:shd w:val="clear" w:color="auto" w:fill="auto"/>
            <w:noWrap/>
            <w:hideMark/>
          </w:tcPr>
          <w:p w:rsidR="00445703" w:rsidRPr="00EC69AE" w:rsidRDefault="00445703" w:rsidP="00C05956">
            <w:pPr>
              <w:spacing w:line="276" w:lineRule="auto"/>
              <w:jc w:val="center"/>
              <w:cnfStyle w:val="000000100000" w:firstRow="0" w:lastRow="0" w:firstColumn="0" w:lastColumn="0" w:oddVBand="0" w:evenVBand="0" w:oddHBand="1" w:evenHBand="0" w:firstRowFirstColumn="0" w:firstRowLastColumn="0" w:lastRowFirstColumn="0" w:lastRowLastColumn="0"/>
              <w:rPr>
                <w:b/>
                <w:color w:val="auto"/>
                <w:sz w:val="20"/>
                <w:szCs w:val="20"/>
              </w:rPr>
            </w:pPr>
            <w:r w:rsidRPr="00EC69AE">
              <w:rPr>
                <w:b/>
                <w:color w:val="auto"/>
                <w:sz w:val="20"/>
                <w:szCs w:val="20"/>
              </w:rPr>
              <w:t>AIA [1500mg/L]</w:t>
            </w:r>
          </w:p>
        </w:tc>
        <w:tc>
          <w:tcPr>
            <w:tcW w:w="1701" w:type="dxa"/>
            <w:shd w:val="clear" w:color="auto" w:fill="auto"/>
            <w:noWrap/>
            <w:hideMark/>
          </w:tcPr>
          <w:p w:rsidR="00445703" w:rsidRPr="00EC69AE" w:rsidRDefault="00445703" w:rsidP="00C05956">
            <w:pPr>
              <w:spacing w:line="276" w:lineRule="auto"/>
              <w:jc w:val="center"/>
              <w:cnfStyle w:val="000000100000" w:firstRow="0" w:lastRow="0" w:firstColumn="0" w:lastColumn="0" w:oddVBand="0" w:evenVBand="0" w:oddHBand="1" w:evenHBand="0" w:firstRowFirstColumn="0" w:firstRowLastColumn="0" w:lastRowFirstColumn="0" w:lastRowLastColumn="0"/>
              <w:rPr>
                <w:b/>
                <w:color w:val="auto"/>
                <w:sz w:val="20"/>
                <w:szCs w:val="20"/>
              </w:rPr>
            </w:pPr>
            <w:r w:rsidRPr="00EC69AE">
              <w:rPr>
                <w:b/>
                <w:color w:val="auto"/>
                <w:sz w:val="20"/>
                <w:szCs w:val="20"/>
              </w:rPr>
              <w:t>AIA [2000mg/L]</w:t>
            </w:r>
          </w:p>
        </w:tc>
      </w:tr>
      <w:tr w:rsidR="00445703" w:rsidRPr="00D648BE" w:rsidTr="00C05956">
        <w:trPr>
          <w:trHeight w:val="425"/>
          <w:jc w:val="center"/>
        </w:trPr>
        <w:tc>
          <w:tcPr>
            <w:cnfStyle w:val="001000000000" w:firstRow="0" w:lastRow="0" w:firstColumn="1" w:lastColumn="0" w:oddVBand="0" w:evenVBand="0" w:oddHBand="0" w:evenHBand="0" w:firstRowFirstColumn="0" w:firstRowLastColumn="0" w:lastRowFirstColumn="0" w:lastRowLastColumn="0"/>
            <w:tcW w:w="2083" w:type="dxa"/>
            <w:gridSpan w:val="3"/>
            <w:shd w:val="clear" w:color="auto" w:fill="auto"/>
            <w:noWrap/>
            <w:hideMark/>
          </w:tcPr>
          <w:p w:rsidR="00445703" w:rsidRPr="00EC69AE" w:rsidRDefault="00445703" w:rsidP="00C05956">
            <w:pPr>
              <w:spacing w:line="276" w:lineRule="auto"/>
              <w:rPr>
                <w:color w:val="auto"/>
                <w:sz w:val="20"/>
                <w:szCs w:val="20"/>
              </w:rPr>
            </w:pPr>
            <w:r w:rsidRPr="00EC69AE">
              <w:rPr>
                <w:color w:val="auto"/>
                <w:sz w:val="20"/>
                <w:szCs w:val="20"/>
              </w:rPr>
              <w:t>[0 cm à 1,5 cm]</w:t>
            </w:r>
          </w:p>
        </w:tc>
        <w:tc>
          <w:tcPr>
            <w:tcW w:w="1411" w:type="dxa"/>
            <w:gridSpan w:val="2"/>
            <w:shd w:val="clear" w:color="auto" w:fill="auto"/>
          </w:tcPr>
          <w:p w:rsidR="00445703" w:rsidRDefault="00445703" w:rsidP="00C0595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537E90">
              <w:rPr>
                <w:rFonts w:ascii="Calibri" w:hAnsi="Calibri" w:cs="Calibri"/>
                <w:color w:val="000000"/>
              </w:rPr>
              <w:t>27.27273</w:t>
            </w:r>
          </w:p>
        </w:tc>
        <w:tc>
          <w:tcPr>
            <w:tcW w:w="1702" w:type="dxa"/>
            <w:shd w:val="clear" w:color="auto" w:fill="auto"/>
            <w:noWrap/>
            <w:hideMark/>
          </w:tcPr>
          <w:p w:rsidR="00445703" w:rsidRPr="009B1903" w:rsidRDefault="00445703" w:rsidP="00C05956">
            <w:pPr>
              <w:jc w:val="center"/>
              <w:cnfStyle w:val="000000000000" w:firstRow="0" w:lastRow="0" w:firstColumn="0" w:lastColumn="0" w:oddVBand="0" w:evenVBand="0" w:oddHBand="0" w:evenHBand="0" w:firstRowFirstColumn="0" w:firstRowLastColumn="0" w:lastRowFirstColumn="0" w:lastRowLastColumn="0"/>
            </w:pPr>
            <w:r w:rsidRPr="009B1903">
              <w:t>18.18182</w:t>
            </w:r>
          </w:p>
        </w:tc>
        <w:tc>
          <w:tcPr>
            <w:tcW w:w="1681" w:type="dxa"/>
            <w:shd w:val="clear" w:color="auto" w:fill="auto"/>
            <w:noWrap/>
            <w:hideMark/>
          </w:tcPr>
          <w:p w:rsidR="00445703" w:rsidRPr="009B1903" w:rsidRDefault="00445703" w:rsidP="00C05956">
            <w:pPr>
              <w:jc w:val="center"/>
              <w:cnfStyle w:val="000000000000" w:firstRow="0" w:lastRow="0" w:firstColumn="0" w:lastColumn="0" w:oddVBand="0" w:evenVBand="0" w:oddHBand="0" w:evenHBand="0" w:firstRowFirstColumn="0" w:firstRowLastColumn="0" w:lastRowFirstColumn="0" w:lastRowLastColumn="0"/>
            </w:pPr>
            <w:r w:rsidRPr="009B1903">
              <w:t>0.00000</w:t>
            </w:r>
          </w:p>
        </w:tc>
        <w:tc>
          <w:tcPr>
            <w:tcW w:w="1965" w:type="dxa"/>
            <w:shd w:val="clear" w:color="auto" w:fill="auto"/>
            <w:noWrap/>
            <w:hideMark/>
          </w:tcPr>
          <w:p w:rsidR="00445703" w:rsidRPr="009B1903" w:rsidRDefault="00445703" w:rsidP="00C05956">
            <w:pPr>
              <w:jc w:val="center"/>
              <w:cnfStyle w:val="000000000000" w:firstRow="0" w:lastRow="0" w:firstColumn="0" w:lastColumn="0" w:oddVBand="0" w:evenVBand="0" w:oddHBand="0" w:evenHBand="0" w:firstRowFirstColumn="0" w:firstRowLastColumn="0" w:lastRowFirstColumn="0" w:lastRowLastColumn="0"/>
            </w:pPr>
            <w:r w:rsidRPr="009B1903">
              <w:t>9.090909</w:t>
            </w:r>
          </w:p>
        </w:tc>
        <w:tc>
          <w:tcPr>
            <w:tcW w:w="1707" w:type="dxa"/>
            <w:shd w:val="clear" w:color="auto" w:fill="auto"/>
            <w:noWrap/>
            <w:hideMark/>
          </w:tcPr>
          <w:p w:rsidR="00445703" w:rsidRPr="009B1903" w:rsidRDefault="00445703" w:rsidP="00C05956">
            <w:pPr>
              <w:jc w:val="center"/>
              <w:cnfStyle w:val="000000000000" w:firstRow="0" w:lastRow="0" w:firstColumn="0" w:lastColumn="0" w:oddVBand="0" w:evenVBand="0" w:oddHBand="0" w:evenHBand="0" w:firstRowFirstColumn="0" w:firstRowLastColumn="0" w:lastRowFirstColumn="0" w:lastRowLastColumn="0"/>
            </w:pPr>
            <w:r w:rsidRPr="009B1903">
              <w:t>0.00000</w:t>
            </w:r>
          </w:p>
        </w:tc>
        <w:tc>
          <w:tcPr>
            <w:tcW w:w="1701" w:type="dxa"/>
            <w:shd w:val="clear" w:color="auto" w:fill="auto"/>
            <w:noWrap/>
            <w:hideMark/>
          </w:tcPr>
          <w:p w:rsidR="00445703" w:rsidRPr="009B1903" w:rsidRDefault="00445703" w:rsidP="00C05956">
            <w:pPr>
              <w:jc w:val="center"/>
              <w:cnfStyle w:val="000000000000" w:firstRow="0" w:lastRow="0" w:firstColumn="0" w:lastColumn="0" w:oddVBand="0" w:evenVBand="0" w:oddHBand="0" w:evenHBand="0" w:firstRowFirstColumn="0" w:firstRowLastColumn="0" w:lastRowFirstColumn="0" w:lastRowLastColumn="0"/>
            </w:pPr>
            <w:r w:rsidRPr="009B1903">
              <w:t>0.00000</w:t>
            </w:r>
          </w:p>
        </w:tc>
      </w:tr>
      <w:tr w:rsidR="00445703" w:rsidRPr="00D648BE" w:rsidTr="00C05956">
        <w:trPr>
          <w:cnfStyle w:val="000000100000" w:firstRow="0" w:lastRow="0" w:firstColumn="0" w:lastColumn="0" w:oddVBand="0" w:evenVBand="0" w:oddHBand="1" w:evenHBand="0" w:firstRowFirstColumn="0" w:firstRowLastColumn="0" w:lastRowFirstColumn="0" w:lastRowLastColumn="0"/>
          <w:trHeight w:val="425"/>
          <w:jc w:val="center"/>
        </w:trPr>
        <w:tc>
          <w:tcPr>
            <w:cnfStyle w:val="001000000000" w:firstRow="0" w:lastRow="0" w:firstColumn="1" w:lastColumn="0" w:oddVBand="0" w:evenVBand="0" w:oddHBand="0" w:evenHBand="0" w:firstRowFirstColumn="0" w:firstRowLastColumn="0" w:lastRowFirstColumn="0" w:lastRowLastColumn="0"/>
            <w:tcW w:w="2083" w:type="dxa"/>
            <w:gridSpan w:val="3"/>
            <w:tcBorders>
              <w:bottom w:val="single" w:sz="4" w:space="0" w:color="auto"/>
            </w:tcBorders>
            <w:shd w:val="clear" w:color="auto" w:fill="auto"/>
            <w:noWrap/>
            <w:hideMark/>
          </w:tcPr>
          <w:p w:rsidR="00445703" w:rsidRPr="00EC69AE" w:rsidRDefault="00445703" w:rsidP="00C05956">
            <w:pPr>
              <w:spacing w:line="276" w:lineRule="auto"/>
              <w:rPr>
                <w:color w:val="auto"/>
                <w:sz w:val="20"/>
                <w:szCs w:val="20"/>
              </w:rPr>
            </w:pPr>
            <w:r w:rsidRPr="00EC69AE">
              <w:rPr>
                <w:color w:val="auto"/>
                <w:sz w:val="20"/>
                <w:szCs w:val="20"/>
              </w:rPr>
              <w:t>[1,5cm à 3 cm]</w:t>
            </w:r>
          </w:p>
        </w:tc>
        <w:tc>
          <w:tcPr>
            <w:tcW w:w="1411" w:type="dxa"/>
            <w:gridSpan w:val="2"/>
            <w:tcBorders>
              <w:bottom w:val="single" w:sz="4" w:space="0" w:color="auto"/>
            </w:tcBorders>
            <w:shd w:val="clear" w:color="auto" w:fill="auto"/>
          </w:tcPr>
          <w:p w:rsidR="00445703" w:rsidRDefault="00445703" w:rsidP="00C0595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537E90">
              <w:rPr>
                <w:rFonts w:ascii="Calibri" w:hAnsi="Calibri" w:cs="Calibri"/>
                <w:color w:val="000000"/>
              </w:rPr>
              <w:t>0.00000</w:t>
            </w:r>
          </w:p>
        </w:tc>
        <w:tc>
          <w:tcPr>
            <w:tcW w:w="1702" w:type="dxa"/>
            <w:tcBorders>
              <w:bottom w:val="single" w:sz="4" w:space="0" w:color="auto"/>
            </w:tcBorders>
            <w:shd w:val="clear" w:color="auto" w:fill="auto"/>
            <w:noWrap/>
            <w:hideMark/>
          </w:tcPr>
          <w:p w:rsidR="00445703" w:rsidRPr="009B1903" w:rsidRDefault="00445703" w:rsidP="00C05956">
            <w:pPr>
              <w:jc w:val="center"/>
              <w:cnfStyle w:val="000000100000" w:firstRow="0" w:lastRow="0" w:firstColumn="0" w:lastColumn="0" w:oddVBand="0" w:evenVBand="0" w:oddHBand="1" w:evenHBand="0" w:firstRowFirstColumn="0" w:firstRowLastColumn="0" w:lastRowFirstColumn="0" w:lastRowLastColumn="0"/>
            </w:pPr>
            <w:r w:rsidRPr="009B1903">
              <w:t>18.18182</w:t>
            </w:r>
          </w:p>
        </w:tc>
        <w:tc>
          <w:tcPr>
            <w:tcW w:w="1681" w:type="dxa"/>
            <w:tcBorders>
              <w:bottom w:val="single" w:sz="4" w:space="0" w:color="auto"/>
            </w:tcBorders>
            <w:shd w:val="clear" w:color="auto" w:fill="auto"/>
            <w:noWrap/>
            <w:hideMark/>
          </w:tcPr>
          <w:p w:rsidR="00445703" w:rsidRPr="009B1903" w:rsidRDefault="00445703" w:rsidP="00C05956">
            <w:pPr>
              <w:jc w:val="center"/>
              <w:cnfStyle w:val="000000100000" w:firstRow="0" w:lastRow="0" w:firstColumn="0" w:lastColumn="0" w:oddVBand="0" w:evenVBand="0" w:oddHBand="1" w:evenHBand="0" w:firstRowFirstColumn="0" w:firstRowLastColumn="0" w:lastRowFirstColumn="0" w:lastRowLastColumn="0"/>
            </w:pPr>
            <w:r w:rsidRPr="009B1903">
              <w:t>18.18182</w:t>
            </w:r>
          </w:p>
        </w:tc>
        <w:tc>
          <w:tcPr>
            <w:tcW w:w="1965" w:type="dxa"/>
            <w:tcBorders>
              <w:bottom w:val="single" w:sz="4" w:space="0" w:color="auto"/>
            </w:tcBorders>
            <w:shd w:val="clear" w:color="auto" w:fill="auto"/>
            <w:noWrap/>
            <w:hideMark/>
          </w:tcPr>
          <w:p w:rsidR="00445703" w:rsidRPr="009B1903" w:rsidRDefault="00445703" w:rsidP="00C05956">
            <w:pPr>
              <w:jc w:val="center"/>
              <w:cnfStyle w:val="000000100000" w:firstRow="0" w:lastRow="0" w:firstColumn="0" w:lastColumn="0" w:oddVBand="0" w:evenVBand="0" w:oddHBand="1" w:evenHBand="0" w:firstRowFirstColumn="0" w:firstRowLastColumn="0" w:lastRowFirstColumn="0" w:lastRowLastColumn="0"/>
            </w:pPr>
            <w:r w:rsidRPr="009B1903">
              <w:t>0.000000</w:t>
            </w:r>
          </w:p>
        </w:tc>
        <w:tc>
          <w:tcPr>
            <w:tcW w:w="1707" w:type="dxa"/>
            <w:tcBorders>
              <w:bottom w:val="single" w:sz="4" w:space="0" w:color="auto"/>
            </w:tcBorders>
            <w:shd w:val="clear" w:color="auto" w:fill="auto"/>
            <w:noWrap/>
            <w:hideMark/>
          </w:tcPr>
          <w:p w:rsidR="00445703" w:rsidRPr="009B1903" w:rsidRDefault="00445703" w:rsidP="00C05956">
            <w:pPr>
              <w:jc w:val="center"/>
              <w:cnfStyle w:val="000000100000" w:firstRow="0" w:lastRow="0" w:firstColumn="0" w:lastColumn="0" w:oddVBand="0" w:evenVBand="0" w:oddHBand="1" w:evenHBand="0" w:firstRowFirstColumn="0" w:firstRowLastColumn="0" w:lastRowFirstColumn="0" w:lastRowLastColumn="0"/>
            </w:pPr>
            <w:r w:rsidRPr="009B1903">
              <w:t>27.27273</w:t>
            </w:r>
          </w:p>
        </w:tc>
        <w:tc>
          <w:tcPr>
            <w:tcW w:w="1701" w:type="dxa"/>
            <w:tcBorders>
              <w:bottom w:val="single" w:sz="4" w:space="0" w:color="auto"/>
            </w:tcBorders>
            <w:shd w:val="clear" w:color="auto" w:fill="auto"/>
            <w:noWrap/>
            <w:hideMark/>
          </w:tcPr>
          <w:p w:rsidR="00445703" w:rsidRDefault="00445703" w:rsidP="00C05956">
            <w:pPr>
              <w:jc w:val="center"/>
              <w:cnfStyle w:val="000000100000" w:firstRow="0" w:lastRow="0" w:firstColumn="0" w:lastColumn="0" w:oddVBand="0" w:evenVBand="0" w:oddHBand="1" w:evenHBand="0" w:firstRowFirstColumn="0" w:firstRowLastColumn="0" w:lastRowFirstColumn="0" w:lastRowLastColumn="0"/>
            </w:pPr>
            <w:r w:rsidRPr="009B1903">
              <w:t>18.18182</w:t>
            </w:r>
          </w:p>
        </w:tc>
      </w:tr>
      <w:tr w:rsidR="00445703" w:rsidRPr="00D648BE" w:rsidTr="00C05956">
        <w:trPr>
          <w:trHeight w:val="323"/>
          <w:jc w:val="center"/>
        </w:trPr>
        <w:tc>
          <w:tcPr>
            <w:cnfStyle w:val="001000000000" w:firstRow="0" w:lastRow="0" w:firstColumn="1" w:lastColumn="0" w:oddVBand="0" w:evenVBand="0" w:oddHBand="0" w:evenHBand="0" w:firstRowFirstColumn="0" w:firstRowLastColumn="0" w:lastRowFirstColumn="0" w:lastRowLastColumn="0"/>
            <w:tcW w:w="1411" w:type="dxa"/>
            <w:tcBorders>
              <w:top w:val="single" w:sz="4" w:space="0" w:color="auto"/>
            </w:tcBorders>
            <w:shd w:val="clear" w:color="auto" w:fill="auto"/>
          </w:tcPr>
          <w:p w:rsidR="00445703" w:rsidRPr="00EC69AE" w:rsidRDefault="00445703" w:rsidP="00C05956">
            <w:pPr>
              <w:jc w:val="center"/>
              <w:rPr>
                <w:sz w:val="20"/>
                <w:szCs w:val="20"/>
              </w:rPr>
            </w:pPr>
          </w:p>
        </w:tc>
        <w:tc>
          <w:tcPr>
            <w:tcW w:w="10839" w:type="dxa"/>
            <w:gridSpan w:val="9"/>
            <w:tcBorders>
              <w:top w:val="single" w:sz="4" w:space="0" w:color="auto"/>
            </w:tcBorders>
            <w:shd w:val="clear" w:color="auto" w:fill="auto"/>
            <w:noWrap/>
            <w:hideMark/>
          </w:tcPr>
          <w:p w:rsidR="00445703" w:rsidRPr="005A1595" w:rsidRDefault="00445703" w:rsidP="00C05956">
            <w:pPr>
              <w:spacing w:line="276" w:lineRule="auto"/>
              <w:jc w:val="center"/>
              <w:cnfStyle w:val="000000000000" w:firstRow="0" w:lastRow="0" w:firstColumn="0" w:lastColumn="0" w:oddVBand="0" w:evenVBand="0" w:oddHBand="0" w:evenHBand="0" w:firstRowFirstColumn="0" w:firstRowLastColumn="0" w:lastRowFirstColumn="0" w:lastRowLastColumn="0"/>
              <w:rPr>
                <w:b/>
                <w:color w:val="auto"/>
                <w:sz w:val="20"/>
                <w:szCs w:val="20"/>
              </w:rPr>
            </w:pPr>
            <w:r w:rsidRPr="005A1595">
              <w:rPr>
                <w:b/>
                <w:color w:val="auto"/>
                <w:sz w:val="20"/>
                <w:szCs w:val="20"/>
              </w:rPr>
              <w:t>Trempage à 20 minutes</w:t>
            </w:r>
          </w:p>
        </w:tc>
      </w:tr>
      <w:tr w:rsidR="00445703" w:rsidRPr="00D648BE" w:rsidTr="00C05956">
        <w:trPr>
          <w:cnfStyle w:val="000000100000" w:firstRow="0" w:lastRow="0" w:firstColumn="0" w:lastColumn="0" w:oddVBand="0" w:evenVBand="0" w:oddHBand="1" w:evenHBand="0" w:firstRowFirstColumn="0" w:firstRowLastColumn="0" w:lastRowFirstColumn="0" w:lastRowLastColumn="0"/>
          <w:trHeight w:val="295"/>
          <w:jc w:val="center"/>
        </w:trPr>
        <w:tc>
          <w:tcPr>
            <w:cnfStyle w:val="001000000000" w:firstRow="0" w:lastRow="0" w:firstColumn="1" w:lastColumn="0" w:oddVBand="0" w:evenVBand="0" w:oddHBand="0" w:evenHBand="0" w:firstRowFirstColumn="0" w:firstRowLastColumn="0" w:lastRowFirstColumn="0" w:lastRowLastColumn="0"/>
            <w:tcW w:w="1921" w:type="dxa"/>
            <w:gridSpan w:val="2"/>
            <w:shd w:val="clear" w:color="auto" w:fill="auto"/>
            <w:noWrap/>
            <w:hideMark/>
          </w:tcPr>
          <w:p w:rsidR="00445703" w:rsidRPr="00EC69AE" w:rsidRDefault="00445703" w:rsidP="00C05956">
            <w:pPr>
              <w:spacing w:line="276" w:lineRule="auto"/>
              <w:rPr>
                <w:color w:val="auto"/>
                <w:sz w:val="20"/>
                <w:szCs w:val="20"/>
              </w:rPr>
            </w:pPr>
            <w:r w:rsidRPr="00EC69AE">
              <w:rPr>
                <w:color w:val="auto"/>
                <w:sz w:val="20"/>
                <w:szCs w:val="20"/>
              </w:rPr>
              <w:t>[0 cm à 1,5 cm]</w:t>
            </w:r>
          </w:p>
        </w:tc>
        <w:tc>
          <w:tcPr>
            <w:tcW w:w="1411" w:type="dxa"/>
            <w:gridSpan w:val="2"/>
            <w:shd w:val="clear" w:color="auto" w:fill="auto"/>
          </w:tcPr>
          <w:p w:rsidR="00445703" w:rsidRPr="00B76E49" w:rsidRDefault="00445703" w:rsidP="00C05956">
            <w:pPr>
              <w:jc w:val="center"/>
              <w:cnfStyle w:val="000000100000" w:firstRow="0" w:lastRow="0" w:firstColumn="0" w:lastColumn="0" w:oddVBand="0" w:evenVBand="0" w:oddHBand="1" w:evenHBand="0" w:firstRowFirstColumn="0" w:firstRowLastColumn="0" w:lastRowFirstColumn="0" w:lastRowLastColumn="0"/>
            </w:pPr>
            <w:r w:rsidRPr="00B76E49">
              <w:t>0.00000</w:t>
            </w:r>
          </w:p>
        </w:tc>
        <w:tc>
          <w:tcPr>
            <w:tcW w:w="1864" w:type="dxa"/>
            <w:gridSpan w:val="2"/>
            <w:shd w:val="clear" w:color="auto" w:fill="auto"/>
            <w:noWrap/>
            <w:hideMark/>
          </w:tcPr>
          <w:p w:rsidR="00445703" w:rsidRPr="00B76E49" w:rsidRDefault="00445703" w:rsidP="00C05956">
            <w:pPr>
              <w:jc w:val="center"/>
              <w:cnfStyle w:val="000000100000" w:firstRow="0" w:lastRow="0" w:firstColumn="0" w:lastColumn="0" w:oddVBand="0" w:evenVBand="0" w:oddHBand="1" w:evenHBand="0" w:firstRowFirstColumn="0" w:firstRowLastColumn="0" w:lastRowFirstColumn="0" w:lastRowLastColumn="0"/>
            </w:pPr>
            <w:r w:rsidRPr="00B76E49">
              <w:t>18.18182</w:t>
            </w:r>
          </w:p>
        </w:tc>
        <w:tc>
          <w:tcPr>
            <w:tcW w:w="1681" w:type="dxa"/>
            <w:shd w:val="clear" w:color="auto" w:fill="auto"/>
            <w:noWrap/>
            <w:hideMark/>
          </w:tcPr>
          <w:p w:rsidR="00445703" w:rsidRPr="00B76E49" w:rsidRDefault="00445703" w:rsidP="00C05956">
            <w:pPr>
              <w:jc w:val="center"/>
              <w:cnfStyle w:val="000000100000" w:firstRow="0" w:lastRow="0" w:firstColumn="0" w:lastColumn="0" w:oddVBand="0" w:evenVBand="0" w:oddHBand="1" w:evenHBand="0" w:firstRowFirstColumn="0" w:firstRowLastColumn="0" w:lastRowFirstColumn="0" w:lastRowLastColumn="0"/>
            </w:pPr>
            <w:r w:rsidRPr="00B76E49">
              <w:t>0.00000</w:t>
            </w:r>
          </w:p>
        </w:tc>
        <w:tc>
          <w:tcPr>
            <w:tcW w:w="1965" w:type="dxa"/>
            <w:shd w:val="clear" w:color="auto" w:fill="auto"/>
            <w:noWrap/>
            <w:hideMark/>
          </w:tcPr>
          <w:p w:rsidR="00445703" w:rsidRPr="00B76E49" w:rsidRDefault="00445703" w:rsidP="00C05956">
            <w:pPr>
              <w:jc w:val="center"/>
              <w:cnfStyle w:val="000000100000" w:firstRow="0" w:lastRow="0" w:firstColumn="0" w:lastColumn="0" w:oddVBand="0" w:evenVBand="0" w:oddHBand="1" w:evenHBand="0" w:firstRowFirstColumn="0" w:firstRowLastColumn="0" w:lastRowFirstColumn="0" w:lastRowLastColumn="0"/>
            </w:pPr>
            <w:r w:rsidRPr="00B76E49">
              <w:t>9.090909</w:t>
            </w:r>
          </w:p>
        </w:tc>
        <w:tc>
          <w:tcPr>
            <w:tcW w:w="1707" w:type="dxa"/>
            <w:shd w:val="clear" w:color="auto" w:fill="auto"/>
            <w:noWrap/>
            <w:hideMark/>
          </w:tcPr>
          <w:p w:rsidR="00445703" w:rsidRPr="00B76E49" w:rsidRDefault="00445703" w:rsidP="00C05956">
            <w:pPr>
              <w:jc w:val="center"/>
              <w:cnfStyle w:val="000000100000" w:firstRow="0" w:lastRow="0" w:firstColumn="0" w:lastColumn="0" w:oddVBand="0" w:evenVBand="0" w:oddHBand="1" w:evenHBand="0" w:firstRowFirstColumn="0" w:firstRowLastColumn="0" w:lastRowFirstColumn="0" w:lastRowLastColumn="0"/>
            </w:pPr>
            <w:r w:rsidRPr="00B76E49">
              <w:t>0.00000</w:t>
            </w:r>
          </w:p>
        </w:tc>
        <w:tc>
          <w:tcPr>
            <w:tcW w:w="1701" w:type="dxa"/>
            <w:shd w:val="clear" w:color="auto" w:fill="auto"/>
            <w:noWrap/>
            <w:hideMark/>
          </w:tcPr>
          <w:p w:rsidR="00445703" w:rsidRPr="00B76E49" w:rsidRDefault="00445703" w:rsidP="00C05956">
            <w:pPr>
              <w:jc w:val="center"/>
              <w:cnfStyle w:val="000000100000" w:firstRow="0" w:lastRow="0" w:firstColumn="0" w:lastColumn="0" w:oddVBand="0" w:evenVBand="0" w:oddHBand="1" w:evenHBand="0" w:firstRowFirstColumn="0" w:firstRowLastColumn="0" w:lastRowFirstColumn="0" w:lastRowLastColumn="0"/>
            </w:pPr>
            <w:r w:rsidRPr="00B76E49">
              <w:t>0.00000</w:t>
            </w:r>
          </w:p>
        </w:tc>
      </w:tr>
      <w:tr w:rsidR="00445703" w:rsidRPr="00D648BE" w:rsidTr="00C05956">
        <w:trPr>
          <w:trHeight w:val="270"/>
          <w:jc w:val="center"/>
        </w:trPr>
        <w:tc>
          <w:tcPr>
            <w:cnfStyle w:val="001000000000" w:firstRow="0" w:lastRow="0" w:firstColumn="1" w:lastColumn="0" w:oddVBand="0" w:evenVBand="0" w:oddHBand="0" w:evenHBand="0" w:firstRowFirstColumn="0" w:firstRowLastColumn="0" w:lastRowFirstColumn="0" w:lastRowLastColumn="0"/>
            <w:tcW w:w="1921" w:type="dxa"/>
            <w:gridSpan w:val="2"/>
            <w:tcBorders>
              <w:bottom w:val="single" w:sz="4" w:space="0" w:color="auto"/>
            </w:tcBorders>
            <w:shd w:val="clear" w:color="auto" w:fill="auto"/>
            <w:noWrap/>
            <w:hideMark/>
          </w:tcPr>
          <w:p w:rsidR="00445703" w:rsidRPr="00EC69AE" w:rsidRDefault="00445703" w:rsidP="00C05956">
            <w:pPr>
              <w:spacing w:line="276" w:lineRule="auto"/>
              <w:rPr>
                <w:color w:val="auto"/>
                <w:sz w:val="20"/>
                <w:szCs w:val="20"/>
              </w:rPr>
            </w:pPr>
            <w:r w:rsidRPr="00EC69AE">
              <w:rPr>
                <w:color w:val="auto"/>
                <w:sz w:val="20"/>
                <w:szCs w:val="20"/>
              </w:rPr>
              <w:t>[1,5cm à 3 cm]</w:t>
            </w:r>
          </w:p>
        </w:tc>
        <w:tc>
          <w:tcPr>
            <w:tcW w:w="1411" w:type="dxa"/>
            <w:gridSpan w:val="2"/>
            <w:tcBorders>
              <w:bottom w:val="single" w:sz="4" w:space="0" w:color="auto"/>
            </w:tcBorders>
            <w:shd w:val="clear" w:color="auto" w:fill="auto"/>
          </w:tcPr>
          <w:p w:rsidR="00445703" w:rsidRPr="00B76E49" w:rsidRDefault="00445703" w:rsidP="00C05956">
            <w:pPr>
              <w:jc w:val="center"/>
              <w:cnfStyle w:val="000000000000" w:firstRow="0" w:lastRow="0" w:firstColumn="0" w:lastColumn="0" w:oddVBand="0" w:evenVBand="0" w:oddHBand="0" w:evenHBand="0" w:firstRowFirstColumn="0" w:firstRowLastColumn="0" w:lastRowFirstColumn="0" w:lastRowLastColumn="0"/>
            </w:pPr>
            <w:r w:rsidRPr="00B76E49">
              <w:t>27.27273</w:t>
            </w:r>
          </w:p>
        </w:tc>
        <w:tc>
          <w:tcPr>
            <w:tcW w:w="1864" w:type="dxa"/>
            <w:gridSpan w:val="2"/>
            <w:tcBorders>
              <w:bottom w:val="single" w:sz="4" w:space="0" w:color="auto"/>
            </w:tcBorders>
            <w:shd w:val="clear" w:color="auto" w:fill="auto"/>
            <w:noWrap/>
            <w:hideMark/>
          </w:tcPr>
          <w:p w:rsidR="00445703" w:rsidRPr="00B76E49" w:rsidRDefault="00445703" w:rsidP="00C05956">
            <w:pPr>
              <w:jc w:val="center"/>
              <w:cnfStyle w:val="000000000000" w:firstRow="0" w:lastRow="0" w:firstColumn="0" w:lastColumn="0" w:oddVBand="0" w:evenVBand="0" w:oddHBand="0" w:evenHBand="0" w:firstRowFirstColumn="0" w:firstRowLastColumn="0" w:lastRowFirstColumn="0" w:lastRowLastColumn="0"/>
            </w:pPr>
            <w:r w:rsidRPr="00B76E49">
              <w:t>36.36364</w:t>
            </w:r>
          </w:p>
        </w:tc>
        <w:tc>
          <w:tcPr>
            <w:tcW w:w="1681" w:type="dxa"/>
            <w:tcBorders>
              <w:bottom w:val="single" w:sz="4" w:space="0" w:color="auto"/>
            </w:tcBorders>
            <w:shd w:val="clear" w:color="auto" w:fill="auto"/>
            <w:noWrap/>
            <w:hideMark/>
          </w:tcPr>
          <w:p w:rsidR="00445703" w:rsidRPr="00B76E49" w:rsidRDefault="00445703" w:rsidP="00C05956">
            <w:pPr>
              <w:jc w:val="center"/>
              <w:cnfStyle w:val="000000000000" w:firstRow="0" w:lastRow="0" w:firstColumn="0" w:lastColumn="0" w:oddVBand="0" w:evenVBand="0" w:oddHBand="0" w:evenHBand="0" w:firstRowFirstColumn="0" w:firstRowLastColumn="0" w:lastRowFirstColumn="0" w:lastRowLastColumn="0"/>
            </w:pPr>
            <w:r w:rsidRPr="00B76E49">
              <w:t>45.45455</w:t>
            </w:r>
          </w:p>
        </w:tc>
        <w:tc>
          <w:tcPr>
            <w:tcW w:w="1965" w:type="dxa"/>
            <w:tcBorders>
              <w:bottom w:val="single" w:sz="4" w:space="0" w:color="auto"/>
            </w:tcBorders>
            <w:shd w:val="clear" w:color="auto" w:fill="auto"/>
            <w:noWrap/>
            <w:hideMark/>
          </w:tcPr>
          <w:p w:rsidR="00445703" w:rsidRPr="00B76E49" w:rsidRDefault="00445703" w:rsidP="00C05956">
            <w:pPr>
              <w:jc w:val="center"/>
              <w:cnfStyle w:val="000000000000" w:firstRow="0" w:lastRow="0" w:firstColumn="0" w:lastColumn="0" w:oddVBand="0" w:evenVBand="0" w:oddHBand="0" w:evenHBand="0" w:firstRowFirstColumn="0" w:firstRowLastColumn="0" w:lastRowFirstColumn="0" w:lastRowLastColumn="0"/>
            </w:pPr>
            <w:r w:rsidRPr="00B76E49">
              <w:t>72.727273</w:t>
            </w:r>
          </w:p>
        </w:tc>
        <w:tc>
          <w:tcPr>
            <w:tcW w:w="1707" w:type="dxa"/>
            <w:tcBorders>
              <w:bottom w:val="single" w:sz="4" w:space="0" w:color="auto"/>
            </w:tcBorders>
            <w:shd w:val="clear" w:color="auto" w:fill="auto"/>
            <w:noWrap/>
            <w:hideMark/>
          </w:tcPr>
          <w:p w:rsidR="00445703" w:rsidRDefault="00445703" w:rsidP="00C05956">
            <w:pPr>
              <w:jc w:val="center"/>
              <w:cnfStyle w:val="000000000000" w:firstRow="0" w:lastRow="0" w:firstColumn="0" w:lastColumn="0" w:oddVBand="0" w:evenVBand="0" w:oddHBand="0" w:evenHBand="0" w:firstRowFirstColumn="0" w:firstRowLastColumn="0" w:lastRowFirstColumn="0" w:lastRowLastColumn="0"/>
            </w:pPr>
            <w:r w:rsidRPr="00B76E49">
              <w:t>63.63636</w:t>
            </w:r>
          </w:p>
        </w:tc>
        <w:tc>
          <w:tcPr>
            <w:tcW w:w="1701" w:type="dxa"/>
            <w:tcBorders>
              <w:bottom w:val="single" w:sz="4" w:space="0" w:color="auto"/>
            </w:tcBorders>
            <w:shd w:val="clear" w:color="auto" w:fill="auto"/>
            <w:noWrap/>
            <w:hideMark/>
          </w:tcPr>
          <w:p w:rsidR="00445703" w:rsidRPr="00B76E49" w:rsidRDefault="00445703" w:rsidP="00C05956">
            <w:pPr>
              <w:jc w:val="center"/>
              <w:cnfStyle w:val="000000000000" w:firstRow="0" w:lastRow="0" w:firstColumn="0" w:lastColumn="0" w:oddVBand="0" w:evenVBand="0" w:oddHBand="0" w:evenHBand="0" w:firstRowFirstColumn="0" w:firstRowLastColumn="0" w:lastRowFirstColumn="0" w:lastRowLastColumn="0"/>
            </w:pPr>
            <w:r w:rsidRPr="00B76E49">
              <w:t>27.27273</w:t>
            </w:r>
          </w:p>
        </w:tc>
      </w:tr>
      <w:tr w:rsidR="00445703" w:rsidRPr="00D648BE" w:rsidTr="00C05956">
        <w:trPr>
          <w:cnfStyle w:val="000000100000" w:firstRow="0" w:lastRow="0" w:firstColumn="0" w:lastColumn="0" w:oddVBand="0" w:evenVBand="0" w:oddHBand="1" w:evenHBand="0" w:firstRowFirstColumn="0" w:firstRowLastColumn="0" w:lastRowFirstColumn="0" w:lastRowLastColumn="0"/>
          <w:trHeight w:val="278"/>
          <w:jc w:val="center"/>
        </w:trPr>
        <w:tc>
          <w:tcPr>
            <w:cnfStyle w:val="001000000000" w:firstRow="0" w:lastRow="0" w:firstColumn="1" w:lastColumn="0" w:oddVBand="0" w:evenVBand="0" w:oddHBand="0" w:evenHBand="0" w:firstRowFirstColumn="0" w:firstRowLastColumn="0" w:lastRowFirstColumn="0" w:lastRowLastColumn="0"/>
            <w:tcW w:w="1411" w:type="dxa"/>
            <w:tcBorders>
              <w:top w:val="single" w:sz="4" w:space="0" w:color="auto"/>
            </w:tcBorders>
            <w:shd w:val="clear" w:color="auto" w:fill="auto"/>
          </w:tcPr>
          <w:p w:rsidR="00445703" w:rsidRPr="00EC69AE" w:rsidRDefault="00445703" w:rsidP="00C05956">
            <w:pPr>
              <w:jc w:val="center"/>
              <w:rPr>
                <w:sz w:val="20"/>
                <w:szCs w:val="20"/>
              </w:rPr>
            </w:pPr>
          </w:p>
        </w:tc>
        <w:tc>
          <w:tcPr>
            <w:tcW w:w="10839" w:type="dxa"/>
            <w:gridSpan w:val="9"/>
            <w:tcBorders>
              <w:top w:val="single" w:sz="4" w:space="0" w:color="auto"/>
            </w:tcBorders>
            <w:shd w:val="clear" w:color="auto" w:fill="auto"/>
            <w:noWrap/>
            <w:hideMark/>
          </w:tcPr>
          <w:p w:rsidR="00445703" w:rsidRPr="005A1595" w:rsidRDefault="00445703" w:rsidP="00C05956">
            <w:pPr>
              <w:spacing w:line="276" w:lineRule="auto"/>
              <w:jc w:val="center"/>
              <w:cnfStyle w:val="000000100000" w:firstRow="0" w:lastRow="0" w:firstColumn="0" w:lastColumn="0" w:oddVBand="0" w:evenVBand="0" w:oddHBand="1" w:evenHBand="0" w:firstRowFirstColumn="0" w:firstRowLastColumn="0" w:lastRowFirstColumn="0" w:lastRowLastColumn="0"/>
              <w:rPr>
                <w:b/>
                <w:color w:val="auto"/>
                <w:sz w:val="20"/>
                <w:szCs w:val="20"/>
              </w:rPr>
            </w:pPr>
            <w:r w:rsidRPr="005A1595">
              <w:rPr>
                <w:b/>
                <w:color w:val="auto"/>
                <w:sz w:val="20"/>
                <w:szCs w:val="20"/>
              </w:rPr>
              <w:t>Trempage à 30 minutes</w:t>
            </w:r>
          </w:p>
        </w:tc>
      </w:tr>
      <w:tr w:rsidR="00445703" w:rsidRPr="00D648BE" w:rsidTr="00C05956">
        <w:trPr>
          <w:trHeight w:val="293"/>
          <w:jc w:val="center"/>
        </w:trPr>
        <w:tc>
          <w:tcPr>
            <w:cnfStyle w:val="001000000000" w:firstRow="0" w:lastRow="0" w:firstColumn="1" w:lastColumn="0" w:oddVBand="0" w:evenVBand="0" w:oddHBand="0" w:evenHBand="0" w:firstRowFirstColumn="0" w:firstRowLastColumn="0" w:lastRowFirstColumn="0" w:lastRowLastColumn="0"/>
            <w:tcW w:w="1921" w:type="dxa"/>
            <w:gridSpan w:val="2"/>
            <w:shd w:val="clear" w:color="auto" w:fill="auto"/>
            <w:noWrap/>
            <w:hideMark/>
          </w:tcPr>
          <w:p w:rsidR="00445703" w:rsidRPr="00EC69AE" w:rsidRDefault="00445703" w:rsidP="00C05956">
            <w:pPr>
              <w:spacing w:line="276" w:lineRule="auto"/>
              <w:rPr>
                <w:color w:val="auto"/>
                <w:sz w:val="20"/>
                <w:szCs w:val="20"/>
              </w:rPr>
            </w:pPr>
            <w:r w:rsidRPr="00EC69AE">
              <w:rPr>
                <w:color w:val="auto"/>
                <w:sz w:val="20"/>
                <w:szCs w:val="20"/>
              </w:rPr>
              <w:t>[0 cm à 1,5 cm]</w:t>
            </w:r>
          </w:p>
        </w:tc>
        <w:tc>
          <w:tcPr>
            <w:tcW w:w="1411" w:type="dxa"/>
            <w:gridSpan w:val="2"/>
            <w:shd w:val="clear" w:color="auto" w:fill="auto"/>
          </w:tcPr>
          <w:p w:rsidR="00445703" w:rsidRDefault="00445703" w:rsidP="00C0595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537E90">
              <w:rPr>
                <w:rFonts w:ascii="Calibri" w:hAnsi="Calibri" w:cs="Calibri"/>
                <w:color w:val="000000"/>
              </w:rPr>
              <w:t>27.27273</w:t>
            </w:r>
          </w:p>
        </w:tc>
        <w:tc>
          <w:tcPr>
            <w:tcW w:w="1864" w:type="dxa"/>
            <w:gridSpan w:val="2"/>
            <w:shd w:val="clear" w:color="auto" w:fill="auto"/>
            <w:noWrap/>
            <w:hideMark/>
          </w:tcPr>
          <w:p w:rsidR="00445703" w:rsidRPr="009D5C8B" w:rsidRDefault="00445703" w:rsidP="00C05956">
            <w:pPr>
              <w:jc w:val="center"/>
              <w:cnfStyle w:val="000000000000" w:firstRow="0" w:lastRow="0" w:firstColumn="0" w:lastColumn="0" w:oddVBand="0" w:evenVBand="0" w:oddHBand="0" w:evenHBand="0" w:firstRowFirstColumn="0" w:firstRowLastColumn="0" w:lastRowFirstColumn="0" w:lastRowLastColumn="0"/>
            </w:pPr>
            <w:r w:rsidRPr="009D5C8B">
              <w:t>18.18182</w:t>
            </w:r>
          </w:p>
        </w:tc>
        <w:tc>
          <w:tcPr>
            <w:tcW w:w="1681" w:type="dxa"/>
            <w:shd w:val="clear" w:color="auto" w:fill="auto"/>
            <w:noWrap/>
            <w:hideMark/>
          </w:tcPr>
          <w:p w:rsidR="00445703" w:rsidRPr="009D5C8B" w:rsidRDefault="00445703" w:rsidP="00C05956">
            <w:pPr>
              <w:jc w:val="center"/>
              <w:cnfStyle w:val="000000000000" w:firstRow="0" w:lastRow="0" w:firstColumn="0" w:lastColumn="0" w:oddVBand="0" w:evenVBand="0" w:oddHBand="0" w:evenHBand="0" w:firstRowFirstColumn="0" w:firstRowLastColumn="0" w:lastRowFirstColumn="0" w:lastRowLastColumn="0"/>
            </w:pPr>
            <w:r w:rsidRPr="009D5C8B">
              <w:t>0.00000</w:t>
            </w:r>
          </w:p>
        </w:tc>
        <w:tc>
          <w:tcPr>
            <w:tcW w:w="1965" w:type="dxa"/>
            <w:shd w:val="clear" w:color="auto" w:fill="auto"/>
            <w:noWrap/>
            <w:hideMark/>
          </w:tcPr>
          <w:p w:rsidR="00445703" w:rsidRPr="009D5C8B" w:rsidRDefault="00445703" w:rsidP="00C05956">
            <w:pPr>
              <w:jc w:val="center"/>
              <w:cnfStyle w:val="000000000000" w:firstRow="0" w:lastRow="0" w:firstColumn="0" w:lastColumn="0" w:oddVBand="0" w:evenVBand="0" w:oddHBand="0" w:evenHBand="0" w:firstRowFirstColumn="0" w:firstRowLastColumn="0" w:lastRowFirstColumn="0" w:lastRowLastColumn="0"/>
            </w:pPr>
            <w:r w:rsidRPr="009D5C8B">
              <w:t>0.000000</w:t>
            </w:r>
          </w:p>
        </w:tc>
        <w:tc>
          <w:tcPr>
            <w:tcW w:w="1707" w:type="dxa"/>
            <w:shd w:val="clear" w:color="auto" w:fill="auto"/>
            <w:noWrap/>
            <w:hideMark/>
          </w:tcPr>
          <w:p w:rsidR="00445703" w:rsidRPr="009D5C8B" w:rsidRDefault="00445703" w:rsidP="00C05956">
            <w:pPr>
              <w:jc w:val="center"/>
              <w:cnfStyle w:val="000000000000" w:firstRow="0" w:lastRow="0" w:firstColumn="0" w:lastColumn="0" w:oddVBand="0" w:evenVBand="0" w:oddHBand="0" w:evenHBand="0" w:firstRowFirstColumn="0" w:firstRowLastColumn="0" w:lastRowFirstColumn="0" w:lastRowLastColumn="0"/>
            </w:pPr>
            <w:r w:rsidRPr="009D5C8B">
              <w:t>0.00000</w:t>
            </w:r>
          </w:p>
        </w:tc>
        <w:tc>
          <w:tcPr>
            <w:tcW w:w="1701" w:type="dxa"/>
            <w:shd w:val="clear" w:color="auto" w:fill="auto"/>
            <w:noWrap/>
            <w:hideMark/>
          </w:tcPr>
          <w:p w:rsidR="00445703" w:rsidRPr="009D5C8B" w:rsidRDefault="00445703" w:rsidP="00C05956">
            <w:pPr>
              <w:jc w:val="center"/>
              <w:cnfStyle w:val="000000000000" w:firstRow="0" w:lastRow="0" w:firstColumn="0" w:lastColumn="0" w:oddVBand="0" w:evenVBand="0" w:oddHBand="0" w:evenHBand="0" w:firstRowFirstColumn="0" w:firstRowLastColumn="0" w:lastRowFirstColumn="0" w:lastRowLastColumn="0"/>
            </w:pPr>
            <w:r w:rsidRPr="009D5C8B">
              <w:t>9.090909</w:t>
            </w:r>
          </w:p>
        </w:tc>
      </w:tr>
      <w:tr w:rsidR="00445703" w:rsidRPr="00D648BE" w:rsidTr="00C05956">
        <w:trPr>
          <w:cnfStyle w:val="000000100000" w:firstRow="0" w:lastRow="0" w:firstColumn="0" w:lastColumn="0" w:oddVBand="0" w:evenVBand="0" w:oddHBand="1" w:evenHBand="0" w:firstRowFirstColumn="0" w:firstRowLastColumn="0" w:lastRowFirstColumn="0" w:lastRowLastColumn="0"/>
          <w:trHeight w:val="287"/>
          <w:jc w:val="center"/>
        </w:trPr>
        <w:tc>
          <w:tcPr>
            <w:cnfStyle w:val="001000000000" w:firstRow="0" w:lastRow="0" w:firstColumn="1" w:lastColumn="0" w:oddVBand="0" w:evenVBand="0" w:oddHBand="0" w:evenHBand="0" w:firstRowFirstColumn="0" w:firstRowLastColumn="0" w:lastRowFirstColumn="0" w:lastRowLastColumn="0"/>
            <w:tcW w:w="1921" w:type="dxa"/>
            <w:gridSpan w:val="2"/>
            <w:shd w:val="clear" w:color="auto" w:fill="auto"/>
            <w:noWrap/>
            <w:hideMark/>
          </w:tcPr>
          <w:p w:rsidR="00445703" w:rsidRPr="00EC69AE" w:rsidRDefault="00445703" w:rsidP="00C05956">
            <w:pPr>
              <w:spacing w:line="276" w:lineRule="auto"/>
              <w:rPr>
                <w:color w:val="auto"/>
                <w:sz w:val="20"/>
                <w:szCs w:val="20"/>
              </w:rPr>
            </w:pPr>
            <w:r w:rsidRPr="00EC69AE">
              <w:rPr>
                <w:color w:val="auto"/>
                <w:sz w:val="20"/>
                <w:szCs w:val="20"/>
              </w:rPr>
              <w:t>[1,5cm à 3 cm]</w:t>
            </w:r>
          </w:p>
        </w:tc>
        <w:tc>
          <w:tcPr>
            <w:tcW w:w="1411" w:type="dxa"/>
            <w:gridSpan w:val="2"/>
            <w:shd w:val="clear" w:color="auto" w:fill="auto"/>
          </w:tcPr>
          <w:p w:rsidR="00445703" w:rsidRDefault="00445703" w:rsidP="00C0595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537E90">
              <w:rPr>
                <w:rFonts w:ascii="Calibri" w:hAnsi="Calibri" w:cs="Calibri"/>
                <w:color w:val="000000"/>
              </w:rPr>
              <w:t>0.00000</w:t>
            </w:r>
          </w:p>
        </w:tc>
        <w:tc>
          <w:tcPr>
            <w:tcW w:w="1864" w:type="dxa"/>
            <w:gridSpan w:val="2"/>
            <w:shd w:val="clear" w:color="auto" w:fill="auto"/>
            <w:noWrap/>
            <w:hideMark/>
          </w:tcPr>
          <w:p w:rsidR="00445703" w:rsidRPr="009D5C8B" w:rsidRDefault="00445703" w:rsidP="00C05956">
            <w:pPr>
              <w:jc w:val="center"/>
              <w:cnfStyle w:val="000000100000" w:firstRow="0" w:lastRow="0" w:firstColumn="0" w:lastColumn="0" w:oddVBand="0" w:evenVBand="0" w:oddHBand="1" w:evenHBand="0" w:firstRowFirstColumn="0" w:firstRowLastColumn="0" w:lastRowFirstColumn="0" w:lastRowLastColumn="0"/>
            </w:pPr>
            <w:r w:rsidRPr="009D5C8B">
              <w:t>18.18182</w:t>
            </w:r>
          </w:p>
        </w:tc>
        <w:tc>
          <w:tcPr>
            <w:tcW w:w="1681" w:type="dxa"/>
            <w:shd w:val="clear" w:color="auto" w:fill="auto"/>
            <w:noWrap/>
            <w:hideMark/>
          </w:tcPr>
          <w:p w:rsidR="00445703" w:rsidRPr="009D5C8B" w:rsidRDefault="00445703" w:rsidP="00C05956">
            <w:pPr>
              <w:jc w:val="center"/>
              <w:cnfStyle w:val="000000100000" w:firstRow="0" w:lastRow="0" w:firstColumn="0" w:lastColumn="0" w:oddVBand="0" w:evenVBand="0" w:oddHBand="1" w:evenHBand="0" w:firstRowFirstColumn="0" w:firstRowLastColumn="0" w:lastRowFirstColumn="0" w:lastRowLastColumn="0"/>
            </w:pPr>
            <w:r w:rsidRPr="009D5C8B">
              <w:t>27.27273</w:t>
            </w:r>
          </w:p>
        </w:tc>
        <w:tc>
          <w:tcPr>
            <w:tcW w:w="1965" w:type="dxa"/>
            <w:shd w:val="clear" w:color="auto" w:fill="auto"/>
            <w:noWrap/>
            <w:hideMark/>
          </w:tcPr>
          <w:p w:rsidR="00445703" w:rsidRPr="009D5C8B" w:rsidRDefault="00445703" w:rsidP="00C05956">
            <w:pPr>
              <w:jc w:val="center"/>
              <w:cnfStyle w:val="000000100000" w:firstRow="0" w:lastRow="0" w:firstColumn="0" w:lastColumn="0" w:oddVBand="0" w:evenVBand="0" w:oddHBand="1" w:evenHBand="0" w:firstRowFirstColumn="0" w:firstRowLastColumn="0" w:lastRowFirstColumn="0" w:lastRowLastColumn="0"/>
            </w:pPr>
            <w:r w:rsidRPr="009D5C8B">
              <w:t>9.090909</w:t>
            </w:r>
          </w:p>
        </w:tc>
        <w:tc>
          <w:tcPr>
            <w:tcW w:w="1707" w:type="dxa"/>
            <w:shd w:val="clear" w:color="auto" w:fill="auto"/>
            <w:noWrap/>
            <w:hideMark/>
          </w:tcPr>
          <w:p w:rsidR="00445703" w:rsidRPr="009D5C8B" w:rsidRDefault="00445703" w:rsidP="00C05956">
            <w:pPr>
              <w:jc w:val="center"/>
              <w:cnfStyle w:val="000000100000" w:firstRow="0" w:lastRow="0" w:firstColumn="0" w:lastColumn="0" w:oddVBand="0" w:evenVBand="0" w:oddHBand="1" w:evenHBand="0" w:firstRowFirstColumn="0" w:firstRowLastColumn="0" w:lastRowFirstColumn="0" w:lastRowLastColumn="0"/>
            </w:pPr>
            <w:r w:rsidRPr="009D5C8B">
              <w:t>27.27273</w:t>
            </w:r>
          </w:p>
        </w:tc>
        <w:tc>
          <w:tcPr>
            <w:tcW w:w="1701" w:type="dxa"/>
            <w:shd w:val="clear" w:color="auto" w:fill="auto"/>
            <w:noWrap/>
            <w:hideMark/>
          </w:tcPr>
          <w:p w:rsidR="00445703" w:rsidRDefault="00445703" w:rsidP="00C05956">
            <w:pPr>
              <w:jc w:val="center"/>
              <w:cnfStyle w:val="000000100000" w:firstRow="0" w:lastRow="0" w:firstColumn="0" w:lastColumn="0" w:oddVBand="0" w:evenVBand="0" w:oddHBand="1" w:evenHBand="0" w:firstRowFirstColumn="0" w:firstRowLastColumn="0" w:lastRowFirstColumn="0" w:lastRowLastColumn="0"/>
            </w:pPr>
            <w:r w:rsidRPr="009D5C8B">
              <w:t>18.181818</w:t>
            </w:r>
          </w:p>
        </w:tc>
      </w:tr>
    </w:tbl>
    <w:p w:rsidR="00445703" w:rsidRPr="00D648BE" w:rsidRDefault="00445703" w:rsidP="00445703">
      <w:pPr>
        <w:spacing w:line="240" w:lineRule="auto"/>
        <w:rPr>
          <w:b/>
          <w:szCs w:val="24"/>
        </w:rPr>
      </w:pPr>
    </w:p>
    <w:p w:rsidR="00445703" w:rsidRDefault="00445703" w:rsidP="00445703">
      <w:pPr>
        <w:pStyle w:val="Titre2"/>
        <w:spacing w:after="240"/>
        <w:rPr>
          <w:color w:val="auto"/>
        </w:rPr>
      </w:pPr>
      <w:bookmarkStart w:id="3" w:name="_Toc524736771"/>
      <w:r w:rsidRPr="008F620E">
        <w:rPr>
          <w:color w:val="auto"/>
        </w:rPr>
        <w:t>Effet du diamètre, l’AIA et durée de trempage sur le dessèchement des boutures</w:t>
      </w:r>
      <w:bookmarkEnd w:id="3"/>
    </w:p>
    <w:p w:rsidR="00445703" w:rsidRPr="002046F4" w:rsidRDefault="00445703" w:rsidP="00445703">
      <w:pPr>
        <w:rPr>
          <w:rFonts w:asciiTheme="majorHAnsi" w:eastAsiaTheme="majorEastAsia" w:hAnsiTheme="majorHAnsi" w:cstheme="majorBidi"/>
          <w:bCs/>
          <w:i/>
          <w:szCs w:val="24"/>
        </w:rPr>
      </w:pPr>
      <w:r w:rsidRPr="00C21236">
        <w:rPr>
          <w:szCs w:val="24"/>
        </w:rPr>
        <w:t>Le</w:t>
      </w:r>
      <w:r>
        <w:rPr>
          <w:szCs w:val="24"/>
        </w:rPr>
        <w:t xml:space="preserve"> tableau 7 </w:t>
      </w:r>
      <w:r w:rsidRPr="00C21236">
        <w:rPr>
          <w:szCs w:val="24"/>
        </w:rPr>
        <w:t xml:space="preserve"> présente </w:t>
      </w:r>
      <w:r>
        <w:rPr>
          <w:szCs w:val="24"/>
        </w:rPr>
        <w:t xml:space="preserve">l’effet de </w:t>
      </w:r>
      <w:r w:rsidRPr="00C21236">
        <w:rPr>
          <w:rFonts w:eastAsiaTheme="majorEastAsia"/>
          <w:bCs/>
          <w:szCs w:val="24"/>
        </w:rPr>
        <w:t>la grosseur</w:t>
      </w:r>
      <w:r>
        <w:rPr>
          <w:rFonts w:asciiTheme="majorHAnsi" w:eastAsiaTheme="majorEastAsia" w:hAnsiTheme="majorHAnsi" w:cstheme="majorBidi"/>
          <w:bCs/>
          <w:szCs w:val="24"/>
        </w:rPr>
        <w:t xml:space="preserve"> des </w:t>
      </w:r>
      <w:r w:rsidRPr="00C21236">
        <w:rPr>
          <w:rFonts w:asciiTheme="majorHAnsi" w:eastAsiaTheme="majorEastAsia" w:hAnsiTheme="majorHAnsi" w:cstheme="majorBidi"/>
          <w:bCs/>
          <w:szCs w:val="24"/>
        </w:rPr>
        <w:t xml:space="preserve">boutures, </w:t>
      </w:r>
      <w:r>
        <w:rPr>
          <w:rFonts w:asciiTheme="majorHAnsi" w:eastAsiaTheme="majorEastAsia" w:hAnsiTheme="majorHAnsi" w:cstheme="majorBidi"/>
          <w:bCs/>
          <w:szCs w:val="24"/>
        </w:rPr>
        <w:t xml:space="preserve"> de l’</w:t>
      </w:r>
      <w:r w:rsidRPr="00C21236">
        <w:rPr>
          <w:rFonts w:asciiTheme="majorHAnsi" w:eastAsiaTheme="majorEastAsia" w:hAnsiTheme="majorHAnsi" w:cstheme="majorBidi"/>
          <w:bCs/>
          <w:szCs w:val="24"/>
        </w:rPr>
        <w:t xml:space="preserve">AIA </w:t>
      </w:r>
      <w:r w:rsidRPr="002046F4">
        <w:rPr>
          <w:b/>
          <w:szCs w:val="24"/>
        </w:rPr>
        <w:t xml:space="preserve">sur le </w:t>
      </w:r>
      <w:r>
        <w:rPr>
          <w:b/>
          <w:szCs w:val="24"/>
        </w:rPr>
        <w:t>dessèchement des boutures</w:t>
      </w:r>
      <w:r>
        <w:rPr>
          <w:rFonts w:asciiTheme="majorHAnsi" w:eastAsiaTheme="majorEastAsia" w:hAnsiTheme="majorHAnsi" w:cstheme="majorBidi"/>
          <w:bCs/>
          <w:szCs w:val="24"/>
        </w:rPr>
        <w:t xml:space="preserve"> selon les différents traitements et combinaisons obtenues. Il ressort du tableau que la </w:t>
      </w:r>
      <w:r w:rsidRPr="00C21236">
        <w:rPr>
          <w:rFonts w:eastAsiaTheme="majorEastAsia"/>
          <w:bCs/>
          <w:szCs w:val="24"/>
        </w:rPr>
        <w:t>grosseur</w:t>
      </w:r>
      <w:r>
        <w:rPr>
          <w:rFonts w:asciiTheme="majorHAnsi" w:eastAsiaTheme="majorEastAsia" w:hAnsiTheme="majorHAnsi" w:cstheme="majorBidi"/>
          <w:bCs/>
          <w:szCs w:val="24"/>
        </w:rPr>
        <w:t xml:space="preserve"> des </w:t>
      </w:r>
      <w:r w:rsidRPr="00C21236">
        <w:rPr>
          <w:rFonts w:asciiTheme="majorHAnsi" w:eastAsiaTheme="majorEastAsia" w:hAnsiTheme="majorHAnsi" w:cstheme="majorBidi"/>
          <w:bCs/>
          <w:szCs w:val="24"/>
        </w:rPr>
        <w:t xml:space="preserve">boutures, </w:t>
      </w:r>
      <w:r>
        <w:rPr>
          <w:rFonts w:asciiTheme="majorHAnsi" w:eastAsiaTheme="majorEastAsia" w:hAnsiTheme="majorHAnsi" w:cstheme="majorBidi"/>
          <w:bCs/>
          <w:szCs w:val="24"/>
        </w:rPr>
        <w:t xml:space="preserve"> l’</w:t>
      </w:r>
      <w:r w:rsidRPr="00C21236">
        <w:rPr>
          <w:rFonts w:asciiTheme="majorHAnsi" w:eastAsiaTheme="majorEastAsia" w:hAnsiTheme="majorHAnsi" w:cstheme="majorBidi"/>
          <w:bCs/>
          <w:szCs w:val="24"/>
        </w:rPr>
        <w:t xml:space="preserve">AIA </w:t>
      </w:r>
      <w:r>
        <w:rPr>
          <w:rFonts w:asciiTheme="majorHAnsi" w:eastAsiaTheme="majorEastAsia" w:hAnsiTheme="majorHAnsi" w:cstheme="majorBidi"/>
          <w:bCs/>
          <w:szCs w:val="24"/>
        </w:rPr>
        <w:t xml:space="preserve"> et la durée de trempage </w:t>
      </w:r>
      <w:r>
        <w:rPr>
          <w:b/>
          <w:szCs w:val="24"/>
        </w:rPr>
        <w:t>n’</w:t>
      </w:r>
      <w:r>
        <w:rPr>
          <w:rFonts w:asciiTheme="majorHAnsi" w:eastAsiaTheme="majorEastAsia" w:hAnsiTheme="majorHAnsi" w:cstheme="majorBidi"/>
          <w:bCs/>
          <w:szCs w:val="24"/>
        </w:rPr>
        <w:t xml:space="preserve">ont aucun effet (P&gt;5%) sur le dessèchement des boutures. </w:t>
      </w:r>
    </w:p>
    <w:p w:rsidR="00445703" w:rsidRPr="002046F4" w:rsidRDefault="00445703" w:rsidP="00445703">
      <w:pPr>
        <w:pStyle w:val="Lgende"/>
        <w:keepNext/>
        <w:rPr>
          <w:b/>
          <w:szCs w:val="24"/>
        </w:rPr>
      </w:pPr>
      <w:r w:rsidRPr="002046F4">
        <w:rPr>
          <w:szCs w:val="24"/>
        </w:rPr>
        <w:t xml:space="preserve">Tableau </w:t>
      </w:r>
      <w:r w:rsidRPr="002046F4">
        <w:rPr>
          <w:b/>
          <w:szCs w:val="24"/>
        </w:rPr>
        <w:fldChar w:fldCharType="begin"/>
      </w:r>
      <w:r w:rsidRPr="002046F4">
        <w:rPr>
          <w:szCs w:val="24"/>
        </w:rPr>
        <w:instrText xml:space="preserve"> SEQ Tableau \* ARABIC </w:instrText>
      </w:r>
      <w:r w:rsidRPr="002046F4">
        <w:rPr>
          <w:b/>
          <w:szCs w:val="24"/>
        </w:rPr>
        <w:fldChar w:fldCharType="separate"/>
      </w:r>
      <w:r w:rsidR="006422DF">
        <w:rPr>
          <w:noProof/>
          <w:szCs w:val="24"/>
        </w:rPr>
        <w:t>5</w:t>
      </w:r>
      <w:r w:rsidRPr="002046F4">
        <w:rPr>
          <w:b/>
          <w:szCs w:val="24"/>
        </w:rPr>
        <w:fldChar w:fldCharType="end"/>
      </w:r>
      <w:r w:rsidRPr="002046F4">
        <w:rPr>
          <w:szCs w:val="24"/>
        </w:rPr>
        <w:t xml:space="preserve">: Effet du diamètre, l’AIA et durée de trempage sur le </w:t>
      </w:r>
      <w:r>
        <w:rPr>
          <w:szCs w:val="24"/>
        </w:rPr>
        <w:t>dessèchement des boutures</w:t>
      </w:r>
    </w:p>
    <w:tbl>
      <w:tblPr>
        <w:tblStyle w:val="Ombrageclair"/>
        <w:tblW w:w="10233" w:type="dxa"/>
        <w:jc w:val="center"/>
        <w:tblLook w:val="04A0" w:firstRow="1" w:lastRow="0" w:firstColumn="1" w:lastColumn="0" w:noHBand="0" w:noVBand="1"/>
      </w:tblPr>
      <w:tblGrid>
        <w:gridCol w:w="5559"/>
        <w:gridCol w:w="1282"/>
        <w:gridCol w:w="837"/>
        <w:gridCol w:w="1280"/>
        <w:gridCol w:w="1275"/>
      </w:tblGrid>
      <w:tr w:rsidR="00445703" w:rsidRPr="0046228D" w:rsidTr="00C05956">
        <w:trPr>
          <w:cnfStyle w:val="100000000000" w:firstRow="1" w:lastRow="0" w:firstColumn="0" w:lastColumn="0" w:oddVBand="0" w:evenVBand="0" w:oddHBand="0" w:evenHBand="0" w:firstRowFirstColumn="0" w:firstRowLastColumn="0" w:lastRowFirstColumn="0" w:lastRowLastColumn="0"/>
          <w:trHeight w:val="334"/>
          <w:jc w:val="center"/>
        </w:trPr>
        <w:tc>
          <w:tcPr>
            <w:cnfStyle w:val="001000000000" w:firstRow="0" w:lastRow="0" w:firstColumn="1" w:lastColumn="0" w:oddVBand="0" w:evenVBand="0" w:oddHBand="0" w:evenHBand="0" w:firstRowFirstColumn="0" w:firstRowLastColumn="0" w:lastRowFirstColumn="0" w:lastRowLastColumn="0"/>
            <w:tcW w:w="5559" w:type="dxa"/>
            <w:shd w:val="clear" w:color="auto" w:fill="auto"/>
            <w:noWrap/>
            <w:hideMark/>
          </w:tcPr>
          <w:p w:rsidR="00445703" w:rsidRPr="00AC5AB9" w:rsidRDefault="00445703" w:rsidP="00C05956">
            <w:pPr>
              <w:spacing w:line="276" w:lineRule="auto"/>
              <w:rPr>
                <w:b w:val="0"/>
                <w:color w:val="auto"/>
                <w:szCs w:val="24"/>
              </w:rPr>
            </w:pPr>
            <w:r w:rsidRPr="0046228D">
              <w:rPr>
                <w:b w:val="0"/>
                <w:color w:val="auto"/>
                <w:szCs w:val="24"/>
              </w:rPr>
              <w:t>Dessèchement des boutures</w:t>
            </w:r>
          </w:p>
        </w:tc>
        <w:tc>
          <w:tcPr>
            <w:tcW w:w="1282" w:type="dxa"/>
            <w:shd w:val="clear" w:color="auto" w:fill="auto"/>
            <w:noWrap/>
            <w:hideMark/>
          </w:tcPr>
          <w:p w:rsidR="00445703" w:rsidRPr="0046228D" w:rsidRDefault="00445703" w:rsidP="00C05956">
            <w:pPr>
              <w:spacing w:line="276" w:lineRule="auto"/>
              <w:cnfStyle w:val="100000000000" w:firstRow="1" w:lastRow="0" w:firstColumn="0" w:lastColumn="0" w:oddVBand="0" w:evenVBand="0" w:oddHBand="0" w:evenHBand="0" w:firstRowFirstColumn="0" w:firstRowLastColumn="0" w:lastRowFirstColumn="0" w:lastRowLastColumn="0"/>
              <w:rPr>
                <w:b w:val="0"/>
                <w:color w:val="auto"/>
                <w:szCs w:val="24"/>
              </w:rPr>
            </w:pPr>
            <w:proofErr w:type="spellStart"/>
            <w:r w:rsidRPr="0046228D">
              <w:rPr>
                <w:b w:val="0"/>
                <w:color w:val="auto"/>
                <w:szCs w:val="24"/>
              </w:rPr>
              <w:t>Sum</w:t>
            </w:r>
            <w:proofErr w:type="spellEnd"/>
            <w:r w:rsidRPr="0046228D">
              <w:rPr>
                <w:b w:val="0"/>
                <w:color w:val="auto"/>
                <w:szCs w:val="24"/>
              </w:rPr>
              <w:t xml:space="preserve"> </w:t>
            </w:r>
            <w:proofErr w:type="spellStart"/>
            <w:r w:rsidRPr="0046228D">
              <w:rPr>
                <w:b w:val="0"/>
                <w:color w:val="auto"/>
                <w:szCs w:val="24"/>
              </w:rPr>
              <w:t>Sq</w:t>
            </w:r>
            <w:proofErr w:type="spellEnd"/>
          </w:p>
        </w:tc>
        <w:tc>
          <w:tcPr>
            <w:tcW w:w="837" w:type="dxa"/>
            <w:shd w:val="clear" w:color="auto" w:fill="auto"/>
            <w:noWrap/>
            <w:hideMark/>
          </w:tcPr>
          <w:p w:rsidR="00445703" w:rsidRPr="0046228D" w:rsidRDefault="00445703" w:rsidP="00C05956">
            <w:pPr>
              <w:spacing w:line="276" w:lineRule="auto"/>
              <w:cnfStyle w:val="100000000000" w:firstRow="1" w:lastRow="0" w:firstColumn="0" w:lastColumn="0" w:oddVBand="0" w:evenVBand="0" w:oddHBand="0" w:evenHBand="0" w:firstRowFirstColumn="0" w:firstRowLastColumn="0" w:lastRowFirstColumn="0" w:lastRowLastColumn="0"/>
              <w:rPr>
                <w:b w:val="0"/>
                <w:color w:val="auto"/>
                <w:szCs w:val="24"/>
              </w:rPr>
            </w:pPr>
            <w:proofErr w:type="spellStart"/>
            <w:r w:rsidRPr="0046228D">
              <w:rPr>
                <w:b w:val="0"/>
                <w:color w:val="auto"/>
                <w:szCs w:val="24"/>
              </w:rPr>
              <w:t>Df</w:t>
            </w:r>
            <w:proofErr w:type="spellEnd"/>
          </w:p>
        </w:tc>
        <w:tc>
          <w:tcPr>
            <w:tcW w:w="1280" w:type="dxa"/>
            <w:shd w:val="clear" w:color="auto" w:fill="auto"/>
            <w:noWrap/>
            <w:hideMark/>
          </w:tcPr>
          <w:p w:rsidR="00445703" w:rsidRPr="0046228D" w:rsidRDefault="00445703" w:rsidP="00C05956">
            <w:pPr>
              <w:spacing w:line="276" w:lineRule="auto"/>
              <w:cnfStyle w:val="100000000000" w:firstRow="1" w:lastRow="0" w:firstColumn="0" w:lastColumn="0" w:oddVBand="0" w:evenVBand="0" w:oddHBand="0" w:evenHBand="0" w:firstRowFirstColumn="0" w:firstRowLastColumn="0" w:lastRowFirstColumn="0" w:lastRowLastColumn="0"/>
              <w:rPr>
                <w:b w:val="0"/>
                <w:color w:val="auto"/>
                <w:szCs w:val="24"/>
              </w:rPr>
            </w:pPr>
            <w:r w:rsidRPr="0046228D">
              <w:rPr>
                <w:b w:val="0"/>
                <w:color w:val="auto"/>
                <w:szCs w:val="24"/>
              </w:rPr>
              <w:t>F value</w:t>
            </w:r>
          </w:p>
        </w:tc>
        <w:tc>
          <w:tcPr>
            <w:tcW w:w="1275" w:type="dxa"/>
            <w:shd w:val="clear" w:color="auto" w:fill="auto"/>
            <w:noWrap/>
            <w:hideMark/>
          </w:tcPr>
          <w:p w:rsidR="00445703" w:rsidRPr="0046228D" w:rsidRDefault="00445703" w:rsidP="00C05956">
            <w:pPr>
              <w:spacing w:line="276" w:lineRule="auto"/>
              <w:cnfStyle w:val="100000000000" w:firstRow="1" w:lastRow="0" w:firstColumn="0" w:lastColumn="0" w:oddVBand="0" w:evenVBand="0" w:oddHBand="0" w:evenHBand="0" w:firstRowFirstColumn="0" w:firstRowLastColumn="0" w:lastRowFirstColumn="0" w:lastRowLastColumn="0"/>
              <w:rPr>
                <w:b w:val="0"/>
                <w:color w:val="auto"/>
                <w:szCs w:val="24"/>
              </w:rPr>
            </w:pPr>
            <w:r w:rsidRPr="0046228D">
              <w:rPr>
                <w:b w:val="0"/>
                <w:color w:val="auto"/>
                <w:szCs w:val="24"/>
              </w:rPr>
              <w:t>Pr (&gt;F)</w:t>
            </w:r>
          </w:p>
        </w:tc>
      </w:tr>
      <w:tr w:rsidR="00445703" w:rsidRPr="0046228D" w:rsidTr="00C05956">
        <w:trPr>
          <w:cnfStyle w:val="000000100000" w:firstRow="0" w:lastRow="0" w:firstColumn="0" w:lastColumn="0" w:oddVBand="0" w:evenVBand="0" w:oddHBand="1" w:evenHBand="0" w:firstRowFirstColumn="0" w:firstRowLastColumn="0" w:lastRowFirstColumn="0" w:lastRowLastColumn="0"/>
          <w:trHeight w:val="334"/>
          <w:jc w:val="center"/>
        </w:trPr>
        <w:tc>
          <w:tcPr>
            <w:cnfStyle w:val="001000000000" w:firstRow="0" w:lastRow="0" w:firstColumn="1" w:lastColumn="0" w:oddVBand="0" w:evenVBand="0" w:oddHBand="0" w:evenHBand="0" w:firstRowFirstColumn="0" w:firstRowLastColumn="0" w:lastRowFirstColumn="0" w:lastRowLastColumn="0"/>
            <w:tcW w:w="5559" w:type="dxa"/>
            <w:shd w:val="clear" w:color="auto" w:fill="auto"/>
            <w:noWrap/>
            <w:hideMark/>
          </w:tcPr>
          <w:p w:rsidR="00445703" w:rsidRPr="0046228D" w:rsidRDefault="00445703" w:rsidP="00C05956">
            <w:pPr>
              <w:spacing w:line="276" w:lineRule="auto"/>
              <w:rPr>
                <w:b w:val="0"/>
                <w:color w:val="auto"/>
                <w:szCs w:val="24"/>
              </w:rPr>
            </w:pPr>
            <w:r w:rsidRPr="0046228D">
              <w:rPr>
                <w:b w:val="0"/>
                <w:color w:val="auto"/>
                <w:szCs w:val="24"/>
              </w:rPr>
              <w:t>Classe de diamètre</w:t>
            </w:r>
          </w:p>
        </w:tc>
        <w:tc>
          <w:tcPr>
            <w:tcW w:w="1282" w:type="dxa"/>
            <w:shd w:val="clear" w:color="auto" w:fill="auto"/>
            <w:noWrap/>
            <w:hideMark/>
          </w:tcPr>
          <w:p w:rsidR="00445703" w:rsidRPr="00AC5AB9" w:rsidRDefault="00445703" w:rsidP="00C05956">
            <w:pPr>
              <w:spacing w:line="276" w:lineRule="auto"/>
              <w:cnfStyle w:val="000000100000" w:firstRow="0" w:lastRow="0" w:firstColumn="0" w:lastColumn="0" w:oddVBand="0" w:evenVBand="0" w:oddHBand="1" w:evenHBand="0" w:firstRowFirstColumn="0" w:firstRowLastColumn="0" w:lastRowFirstColumn="0" w:lastRowLastColumn="0"/>
              <w:rPr>
                <w:color w:val="auto"/>
                <w:szCs w:val="24"/>
              </w:rPr>
            </w:pPr>
            <w:r w:rsidRPr="00AC5AB9">
              <w:rPr>
                <w:color w:val="auto"/>
                <w:szCs w:val="24"/>
              </w:rPr>
              <w:t>4132</w:t>
            </w:r>
          </w:p>
        </w:tc>
        <w:tc>
          <w:tcPr>
            <w:tcW w:w="837" w:type="dxa"/>
            <w:shd w:val="clear" w:color="auto" w:fill="auto"/>
            <w:noWrap/>
            <w:hideMark/>
          </w:tcPr>
          <w:p w:rsidR="00445703" w:rsidRPr="00AC5AB9" w:rsidRDefault="00445703" w:rsidP="00C05956">
            <w:pPr>
              <w:spacing w:line="276" w:lineRule="auto"/>
              <w:cnfStyle w:val="000000100000" w:firstRow="0" w:lastRow="0" w:firstColumn="0" w:lastColumn="0" w:oddVBand="0" w:evenVBand="0" w:oddHBand="1" w:evenHBand="0" w:firstRowFirstColumn="0" w:firstRowLastColumn="0" w:lastRowFirstColumn="0" w:lastRowLastColumn="0"/>
              <w:rPr>
                <w:color w:val="auto"/>
                <w:szCs w:val="24"/>
              </w:rPr>
            </w:pPr>
            <w:r w:rsidRPr="00AC5AB9">
              <w:rPr>
                <w:color w:val="auto"/>
                <w:szCs w:val="24"/>
              </w:rPr>
              <w:t>1</w:t>
            </w:r>
          </w:p>
        </w:tc>
        <w:tc>
          <w:tcPr>
            <w:tcW w:w="1280" w:type="dxa"/>
            <w:shd w:val="clear" w:color="auto" w:fill="auto"/>
            <w:noWrap/>
            <w:hideMark/>
          </w:tcPr>
          <w:p w:rsidR="00445703" w:rsidRPr="0046228D" w:rsidRDefault="00445703" w:rsidP="00C05956">
            <w:pPr>
              <w:spacing w:line="276" w:lineRule="auto"/>
              <w:cnfStyle w:val="000000100000" w:firstRow="0" w:lastRow="0" w:firstColumn="0" w:lastColumn="0" w:oddVBand="0" w:evenVBand="0" w:oddHBand="1" w:evenHBand="0" w:firstRowFirstColumn="0" w:firstRowLastColumn="0" w:lastRowFirstColumn="0" w:lastRowLastColumn="0"/>
              <w:rPr>
                <w:color w:val="auto"/>
                <w:szCs w:val="24"/>
              </w:rPr>
            </w:pPr>
            <w:r w:rsidRPr="0046228D">
              <w:rPr>
                <w:color w:val="auto"/>
                <w:szCs w:val="24"/>
              </w:rPr>
              <w:t>3.616</w:t>
            </w:r>
          </w:p>
        </w:tc>
        <w:tc>
          <w:tcPr>
            <w:tcW w:w="1275" w:type="dxa"/>
            <w:shd w:val="clear" w:color="auto" w:fill="auto"/>
            <w:noWrap/>
            <w:hideMark/>
          </w:tcPr>
          <w:p w:rsidR="00445703" w:rsidRPr="0046228D" w:rsidRDefault="00445703" w:rsidP="00C05956">
            <w:pPr>
              <w:spacing w:line="276" w:lineRule="auto"/>
              <w:cnfStyle w:val="000000100000" w:firstRow="0" w:lastRow="0" w:firstColumn="0" w:lastColumn="0" w:oddVBand="0" w:evenVBand="0" w:oddHBand="1" w:evenHBand="0" w:firstRowFirstColumn="0" w:firstRowLastColumn="0" w:lastRowFirstColumn="0" w:lastRowLastColumn="0"/>
              <w:rPr>
                <w:color w:val="auto"/>
                <w:szCs w:val="24"/>
              </w:rPr>
            </w:pPr>
            <w:r w:rsidRPr="0046228D">
              <w:rPr>
                <w:color w:val="auto"/>
                <w:szCs w:val="24"/>
              </w:rPr>
              <w:t>0.0669</w:t>
            </w:r>
          </w:p>
        </w:tc>
      </w:tr>
      <w:tr w:rsidR="00445703" w:rsidRPr="0046228D" w:rsidTr="00C05956">
        <w:trPr>
          <w:trHeight w:val="334"/>
          <w:jc w:val="center"/>
        </w:trPr>
        <w:tc>
          <w:tcPr>
            <w:cnfStyle w:val="001000000000" w:firstRow="0" w:lastRow="0" w:firstColumn="1" w:lastColumn="0" w:oddVBand="0" w:evenVBand="0" w:oddHBand="0" w:evenHBand="0" w:firstRowFirstColumn="0" w:firstRowLastColumn="0" w:lastRowFirstColumn="0" w:lastRowLastColumn="0"/>
            <w:tcW w:w="5559" w:type="dxa"/>
            <w:shd w:val="clear" w:color="auto" w:fill="auto"/>
            <w:noWrap/>
            <w:hideMark/>
          </w:tcPr>
          <w:p w:rsidR="00445703" w:rsidRPr="0046228D" w:rsidRDefault="00445703" w:rsidP="00C05956">
            <w:pPr>
              <w:spacing w:line="276" w:lineRule="auto"/>
              <w:rPr>
                <w:b w:val="0"/>
                <w:color w:val="auto"/>
                <w:szCs w:val="24"/>
              </w:rPr>
            </w:pPr>
            <w:r w:rsidRPr="0046228D">
              <w:rPr>
                <w:b w:val="0"/>
                <w:color w:val="auto"/>
                <w:szCs w:val="24"/>
              </w:rPr>
              <w:t>Dose AIA</w:t>
            </w:r>
          </w:p>
        </w:tc>
        <w:tc>
          <w:tcPr>
            <w:tcW w:w="1282" w:type="dxa"/>
            <w:shd w:val="clear" w:color="auto" w:fill="auto"/>
            <w:noWrap/>
            <w:hideMark/>
          </w:tcPr>
          <w:p w:rsidR="00445703" w:rsidRPr="00AC5AB9" w:rsidRDefault="00445703" w:rsidP="00C05956">
            <w:pPr>
              <w:spacing w:line="276" w:lineRule="auto"/>
              <w:cnfStyle w:val="000000000000" w:firstRow="0" w:lastRow="0" w:firstColumn="0" w:lastColumn="0" w:oddVBand="0" w:evenVBand="0" w:oddHBand="0" w:evenHBand="0" w:firstRowFirstColumn="0" w:firstRowLastColumn="0" w:lastRowFirstColumn="0" w:lastRowLastColumn="0"/>
              <w:rPr>
                <w:color w:val="auto"/>
                <w:szCs w:val="24"/>
              </w:rPr>
            </w:pPr>
            <w:r w:rsidRPr="00AC5AB9">
              <w:rPr>
                <w:color w:val="auto"/>
                <w:szCs w:val="24"/>
              </w:rPr>
              <w:t>1202</w:t>
            </w:r>
          </w:p>
        </w:tc>
        <w:tc>
          <w:tcPr>
            <w:tcW w:w="837" w:type="dxa"/>
            <w:shd w:val="clear" w:color="auto" w:fill="auto"/>
            <w:noWrap/>
            <w:hideMark/>
          </w:tcPr>
          <w:p w:rsidR="00445703" w:rsidRPr="00AC5AB9" w:rsidRDefault="00445703" w:rsidP="00C05956">
            <w:pPr>
              <w:spacing w:line="276" w:lineRule="auto"/>
              <w:cnfStyle w:val="000000000000" w:firstRow="0" w:lastRow="0" w:firstColumn="0" w:lastColumn="0" w:oddVBand="0" w:evenVBand="0" w:oddHBand="0" w:evenHBand="0" w:firstRowFirstColumn="0" w:firstRowLastColumn="0" w:lastRowFirstColumn="0" w:lastRowLastColumn="0"/>
              <w:rPr>
                <w:color w:val="auto"/>
                <w:szCs w:val="24"/>
              </w:rPr>
            </w:pPr>
            <w:r w:rsidRPr="00AC5AB9">
              <w:rPr>
                <w:color w:val="auto"/>
                <w:szCs w:val="24"/>
              </w:rPr>
              <w:t>5</w:t>
            </w:r>
          </w:p>
        </w:tc>
        <w:tc>
          <w:tcPr>
            <w:tcW w:w="1280" w:type="dxa"/>
            <w:shd w:val="clear" w:color="auto" w:fill="auto"/>
            <w:noWrap/>
            <w:hideMark/>
          </w:tcPr>
          <w:p w:rsidR="00445703" w:rsidRPr="0046228D" w:rsidRDefault="00445703" w:rsidP="00C05956">
            <w:pPr>
              <w:spacing w:line="276" w:lineRule="auto"/>
              <w:cnfStyle w:val="000000000000" w:firstRow="0" w:lastRow="0" w:firstColumn="0" w:lastColumn="0" w:oddVBand="0" w:evenVBand="0" w:oddHBand="0" w:evenHBand="0" w:firstRowFirstColumn="0" w:firstRowLastColumn="0" w:lastRowFirstColumn="0" w:lastRowLastColumn="0"/>
              <w:rPr>
                <w:color w:val="auto"/>
                <w:szCs w:val="24"/>
              </w:rPr>
            </w:pPr>
            <w:r w:rsidRPr="0046228D">
              <w:rPr>
                <w:color w:val="auto"/>
                <w:szCs w:val="24"/>
              </w:rPr>
              <w:t>0.168</w:t>
            </w:r>
          </w:p>
        </w:tc>
        <w:tc>
          <w:tcPr>
            <w:tcW w:w="1275" w:type="dxa"/>
            <w:shd w:val="clear" w:color="auto" w:fill="auto"/>
            <w:noWrap/>
            <w:hideMark/>
          </w:tcPr>
          <w:p w:rsidR="00445703" w:rsidRPr="0046228D" w:rsidRDefault="00445703" w:rsidP="00C05956">
            <w:pPr>
              <w:spacing w:line="276" w:lineRule="auto"/>
              <w:cnfStyle w:val="000000000000" w:firstRow="0" w:lastRow="0" w:firstColumn="0" w:lastColumn="0" w:oddVBand="0" w:evenVBand="0" w:oddHBand="0" w:evenHBand="0" w:firstRowFirstColumn="0" w:firstRowLastColumn="0" w:lastRowFirstColumn="0" w:lastRowLastColumn="0"/>
              <w:rPr>
                <w:color w:val="auto"/>
                <w:szCs w:val="24"/>
              </w:rPr>
            </w:pPr>
            <w:r w:rsidRPr="0046228D">
              <w:rPr>
                <w:color w:val="auto"/>
                <w:szCs w:val="24"/>
              </w:rPr>
              <w:t>0.972</w:t>
            </w:r>
          </w:p>
        </w:tc>
      </w:tr>
      <w:tr w:rsidR="00445703" w:rsidRPr="0046228D" w:rsidTr="00C05956">
        <w:trPr>
          <w:cnfStyle w:val="000000100000" w:firstRow="0" w:lastRow="0" w:firstColumn="0" w:lastColumn="0" w:oddVBand="0" w:evenVBand="0" w:oddHBand="1" w:evenHBand="0" w:firstRowFirstColumn="0" w:firstRowLastColumn="0" w:lastRowFirstColumn="0" w:lastRowLastColumn="0"/>
          <w:trHeight w:val="334"/>
          <w:jc w:val="center"/>
        </w:trPr>
        <w:tc>
          <w:tcPr>
            <w:cnfStyle w:val="001000000000" w:firstRow="0" w:lastRow="0" w:firstColumn="1" w:lastColumn="0" w:oddVBand="0" w:evenVBand="0" w:oddHBand="0" w:evenHBand="0" w:firstRowFirstColumn="0" w:firstRowLastColumn="0" w:lastRowFirstColumn="0" w:lastRowLastColumn="0"/>
            <w:tcW w:w="5559" w:type="dxa"/>
            <w:shd w:val="clear" w:color="auto" w:fill="auto"/>
            <w:noWrap/>
            <w:hideMark/>
          </w:tcPr>
          <w:p w:rsidR="00445703" w:rsidRPr="0046228D" w:rsidRDefault="00445703" w:rsidP="00C05956">
            <w:pPr>
              <w:spacing w:line="276" w:lineRule="auto"/>
              <w:rPr>
                <w:b w:val="0"/>
                <w:color w:val="auto"/>
                <w:szCs w:val="24"/>
              </w:rPr>
            </w:pPr>
            <w:r w:rsidRPr="0046228D">
              <w:rPr>
                <w:b w:val="0"/>
                <w:color w:val="auto"/>
                <w:szCs w:val="24"/>
              </w:rPr>
              <w:t>Durée de trempage</w:t>
            </w:r>
          </w:p>
        </w:tc>
        <w:tc>
          <w:tcPr>
            <w:tcW w:w="1282" w:type="dxa"/>
            <w:shd w:val="clear" w:color="auto" w:fill="auto"/>
            <w:noWrap/>
            <w:hideMark/>
          </w:tcPr>
          <w:p w:rsidR="00445703" w:rsidRPr="00AC5AB9" w:rsidRDefault="00445703" w:rsidP="00C05956">
            <w:pPr>
              <w:spacing w:line="276" w:lineRule="auto"/>
              <w:cnfStyle w:val="000000100000" w:firstRow="0" w:lastRow="0" w:firstColumn="0" w:lastColumn="0" w:oddVBand="0" w:evenVBand="0" w:oddHBand="1" w:evenHBand="0" w:firstRowFirstColumn="0" w:firstRowLastColumn="0" w:lastRowFirstColumn="0" w:lastRowLastColumn="0"/>
              <w:rPr>
                <w:color w:val="auto"/>
                <w:szCs w:val="24"/>
              </w:rPr>
            </w:pPr>
            <w:r w:rsidRPr="00AC5AB9">
              <w:rPr>
                <w:color w:val="auto"/>
                <w:szCs w:val="24"/>
              </w:rPr>
              <w:t>2205</w:t>
            </w:r>
          </w:p>
        </w:tc>
        <w:tc>
          <w:tcPr>
            <w:tcW w:w="837" w:type="dxa"/>
            <w:shd w:val="clear" w:color="auto" w:fill="auto"/>
            <w:noWrap/>
            <w:hideMark/>
          </w:tcPr>
          <w:p w:rsidR="00445703" w:rsidRPr="00AC5AB9" w:rsidRDefault="00445703" w:rsidP="00C05956">
            <w:pPr>
              <w:spacing w:line="276" w:lineRule="auto"/>
              <w:cnfStyle w:val="000000100000" w:firstRow="0" w:lastRow="0" w:firstColumn="0" w:lastColumn="0" w:oddVBand="0" w:evenVBand="0" w:oddHBand="1" w:evenHBand="0" w:firstRowFirstColumn="0" w:firstRowLastColumn="0" w:lastRowFirstColumn="0" w:lastRowLastColumn="0"/>
              <w:rPr>
                <w:color w:val="auto"/>
                <w:szCs w:val="24"/>
              </w:rPr>
            </w:pPr>
            <w:r w:rsidRPr="00AC5AB9">
              <w:rPr>
                <w:color w:val="auto"/>
                <w:szCs w:val="24"/>
              </w:rPr>
              <w:t>3</w:t>
            </w:r>
          </w:p>
        </w:tc>
        <w:tc>
          <w:tcPr>
            <w:tcW w:w="1280" w:type="dxa"/>
            <w:shd w:val="clear" w:color="auto" w:fill="auto"/>
            <w:noWrap/>
            <w:hideMark/>
          </w:tcPr>
          <w:p w:rsidR="00445703" w:rsidRPr="0046228D" w:rsidRDefault="00445703" w:rsidP="00C05956">
            <w:pPr>
              <w:spacing w:line="276" w:lineRule="auto"/>
              <w:cnfStyle w:val="000000100000" w:firstRow="0" w:lastRow="0" w:firstColumn="0" w:lastColumn="0" w:oddVBand="0" w:evenVBand="0" w:oddHBand="1" w:evenHBand="0" w:firstRowFirstColumn="0" w:firstRowLastColumn="0" w:lastRowFirstColumn="0" w:lastRowLastColumn="0"/>
              <w:rPr>
                <w:color w:val="auto"/>
                <w:szCs w:val="24"/>
              </w:rPr>
            </w:pPr>
            <w:r w:rsidRPr="0046228D">
              <w:rPr>
                <w:color w:val="auto"/>
                <w:szCs w:val="24"/>
              </w:rPr>
              <w:t>0.568</w:t>
            </w:r>
          </w:p>
        </w:tc>
        <w:tc>
          <w:tcPr>
            <w:tcW w:w="1275" w:type="dxa"/>
            <w:shd w:val="clear" w:color="auto" w:fill="auto"/>
            <w:noWrap/>
            <w:hideMark/>
          </w:tcPr>
          <w:p w:rsidR="00445703" w:rsidRPr="0046228D" w:rsidRDefault="00445703" w:rsidP="00C05956">
            <w:pPr>
              <w:spacing w:line="276" w:lineRule="auto"/>
              <w:cnfStyle w:val="000000100000" w:firstRow="0" w:lastRow="0" w:firstColumn="0" w:lastColumn="0" w:oddVBand="0" w:evenVBand="0" w:oddHBand="1" w:evenHBand="0" w:firstRowFirstColumn="0" w:firstRowLastColumn="0" w:lastRowFirstColumn="0" w:lastRowLastColumn="0"/>
              <w:rPr>
                <w:color w:val="auto"/>
                <w:szCs w:val="24"/>
              </w:rPr>
            </w:pPr>
            <w:r w:rsidRPr="0046228D">
              <w:rPr>
                <w:color w:val="auto"/>
                <w:szCs w:val="24"/>
              </w:rPr>
              <w:t>0.641</w:t>
            </w:r>
          </w:p>
        </w:tc>
      </w:tr>
      <w:tr w:rsidR="00445703" w:rsidRPr="0046228D" w:rsidTr="00C05956">
        <w:trPr>
          <w:trHeight w:val="334"/>
          <w:jc w:val="center"/>
        </w:trPr>
        <w:tc>
          <w:tcPr>
            <w:cnfStyle w:val="001000000000" w:firstRow="0" w:lastRow="0" w:firstColumn="1" w:lastColumn="0" w:oddVBand="0" w:evenVBand="0" w:oddHBand="0" w:evenHBand="0" w:firstRowFirstColumn="0" w:firstRowLastColumn="0" w:lastRowFirstColumn="0" w:lastRowLastColumn="0"/>
            <w:tcW w:w="5559" w:type="dxa"/>
            <w:shd w:val="clear" w:color="auto" w:fill="auto"/>
            <w:noWrap/>
            <w:hideMark/>
          </w:tcPr>
          <w:p w:rsidR="00445703" w:rsidRPr="0046228D" w:rsidRDefault="00445703" w:rsidP="00C05956">
            <w:pPr>
              <w:spacing w:line="276" w:lineRule="auto"/>
              <w:rPr>
                <w:b w:val="0"/>
                <w:color w:val="auto"/>
                <w:szCs w:val="24"/>
              </w:rPr>
            </w:pPr>
            <w:r w:rsidRPr="0046228D">
              <w:rPr>
                <w:b w:val="0"/>
                <w:color w:val="auto"/>
                <w:szCs w:val="24"/>
              </w:rPr>
              <w:t>Classe de diamètre et Dose AIA</w:t>
            </w:r>
          </w:p>
        </w:tc>
        <w:tc>
          <w:tcPr>
            <w:tcW w:w="1282" w:type="dxa"/>
            <w:shd w:val="clear" w:color="auto" w:fill="auto"/>
            <w:noWrap/>
            <w:hideMark/>
          </w:tcPr>
          <w:p w:rsidR="00445703" w:rsidRPr="00AC5AB9" w:rsidRDefault="00445703" w:rsidP="00C05956">
            <w:pPr>
              <w:spacing w:line="276" w:lineRule="auto"/>
              <w:cnfStyle w:val="000000000000" w:firstRow="0" w:lastRow="0" w:firstColumn="0" w:lastColumn="0" w:oddVBand="0" w:evenVBand="0" w:oddHBand="0" w:evenHBand="0" w:firstRowFirstColumn="0" w:firstRowLastColumn="0" w:lastRowFirstColumn="0" w:lastRowLastColumn="0"/>
              <w:rPr>
                <w:color w:val="auto"/>
                <w:szCs w:val="24"/>
              </w:rPr>
            </w:pPr>
            <w:r w:rsidRPr="00AC5AB9">
              <w:rPr>
                <w:color w:val="auto"/>
                <w:szCs w:val="24"/>
              </w:rPr>
              <w:t>2056.6</w:t>
            </w:r>
          </w:p>
        </w:tc>
        <w:tc>
          <w:tcPr>
            <w:tcW w:w="837" w:type="dxa"/>
            <w:shd w:val="clear" w:color="auto" w:fill="auto"/>
            <w:noWrap/>
            <w:hideMark/>
          </w:tcPr>
          <w:p w:rsidR="00445703" w:rsidRPr="00AC5AB9" w:rsidRDefault="00445703" w:rsidP="00C05956">
            <w:pPr>
              <w:spacing w:line="276" w:lineRule="auto"/>
              <w:cnfStyle w:val="000000000000" w:firstRow="0" w:lastRow="0" w:firstColumn="0" w:lastColumn="0" w:oddVBand="0" w:evenVBand="0" w:oddHBand="0" w:evenHBand="0" w:firstRowFirstColumn="0" w:firstRowLastColumn="0" w:lastRowFirstColumn="0" w:lastRowLastColumn="0"/>
              <w:rPr>
                <w:color w:val="auto"/>
                <w:szCs w:val="24"/>
              </w:rPr>
            </w:pPr>
            <w:r w:rsidRPr="00AC5AB9">
              <w:rPr>
                <w:color w:val="auto"/>
                <w:szCs w:val="24"/>
              </w:rPr>
              <w:t>5</w:t>
            </w:r>
          </w:p>
        </w:tc>
        <w:tc>
          <w:tcPr>
            <w:tcW w:w="1280" w:type="dxa"/>
            <w:shd w:val="clear" w:color="auto" w:fill="auto"/>
            <w:noWrap/>
            <w:hideMark/>
          </w:tcPr>
          <w:p w:rsidR="00445703" w:rsidRPr="0046228D" w:rsidRDefault="00445703" w:rsidP="00C05956">
            <w:pPr>
              <w:spacing w:line="276" w:lineRule="auto"/>
              <w:cnfStyle w:val="000000000000" w:firstRow="0" w:lastRow="0" w:firstColumn="0" w:lastColumn="0" w:oddVBand="0" w:evenVBand="0" w:oddHBand="0" w:evenHBand="0" w:firstRowFirstColumn="0" w:firstRowLastColumn="0" w:lastRowFirstColumn="0" w:lastRowLastColumn="0"/>
              <w:rPr>
                <w:color w:val="auto"/>
                <w:szCs w:val="24"/>
              </w:rPr>
            </w:pPr>
            <w:r w:rsidRPr="0046228D">
              <w:rPr>
                <w:color w:val="auto"/>
                <w:szCs w:val="24"/>
              </w:rPr>
              <w:t>1.7362</w:t>
            </w:r>
          </w:p>
        </w:tc>
        <w:tc>
          <w:tcPr>
            <w:tcW w:w="1275" w:type="dxa"/>
            <w:shd w:val="clear" w:color="auto" w:fill="auto"/>
            <w:noWrap/>
            <w:hideMark/>
          </w:tcPr>
          <w:p w:rsidR="00445703" w:rsidRPr="0046228D" w:rsidRDefault="00445703" w:rsidP="00C05956">
            <w:pPr>
              <w:spacing w:line="276" w:lineRule="auto"/>
              <w:cnfStyle w:val="000000000000" w:firstRow="0" w:lastRow="0" w:firstColumn="0" w:lastColumn="0" w:oddVBand="0" w:evenVBand="0" w:oddHBand="0" w:evenHBand="0" w:firstRowFirstColumn="0" w:firstRowLastColumn="0" w:lastRowFirstColumn="0" w:lastRowLastColumn="0"/>
              <w:rPr>
                <w:color w:val="auto"/>
                <w:szCs w:val="24"/>
              </w:rPr>
            </w:pPr>
            <w:r w:rsidRPr="0046228D">
              <w:rPr>
                <w:color w:val="auto"/>
                <w:szCs w:val="24"/>
              </w:rPr>
              <w:t>0.172364</w:t>
            </w:r>
          </w:p>
        </w:tc>
      </w:tr>
      <w:tr w:rsidR="00445703" w:rsidRPr="0046228D" w:rsidTr="00C05956">
        <w:trPr>
          <w:cnfStyle w:val="000000100000" w:firstRow="0" w:lastRow="0" w:firstColumn="0" w:lastColumn="0" w:oddVBand="0" w:evenVBand="0" w:oddHBand="1" w:evenHBand="0" w:firstRowFirstColumn="0" w:firstRowLastColumn="0" w:lastRowFirstColumn="0" w:lastRowLastColumn="0"/>
          <w:trHeight w:val="334"/>
          <w:jc w:val="center"/>
        </w:trPr>
        <w:tc>
          <w:tcPr>
            <w:cnfStyle w:val="001000000000" w:firstRow="0" w:lastRow="0" w:firstColumn="1" w:lastColumn="0" w:oddVBand="0" w:evenVBand="0" w:oddHBand="0" w:evenHBand="0" w:firstRowFirstColumn="0" w:firstRowLastColumn="0" w:lastRowFirstColumn="0" w:lastRowLastColumn="0"/>
            <w:tcW w:w="5559" w:type="dxa"/>
            <w:shd w:val="clear" w:color="auto" w:fill="auto"/>
            <w:noWrap/>
            <w:hideMark/>
          </w:tcPr>
          <w:p w:rsidR="00445703" w:rsidRPr="0046228D" w:rsidRDefault="00445703" w:rsidP="00C05956">
            <w:pPr>
              <w:spacing w:line="276" w:lineRule="auto"/>
              <w:rPr>
                <w:b w:val="0"/>
                <w:color w:val="auto"/>
                <w:szCs w:val="24"/>
              </w:rPr>
            </w:pPr>
            <w:r w:rsidRPr="0046228D">
              <w:rPr>
                <w:b w:val="0"/>
                <w:color w:val="auto"/>
                <w:szCs w:val="24"/>
              </w:rPr>
              <w:t>Classe de diamètre et Durée de trempage</w:t>
            </w:r>
          </w:p>
        </w:tc>
        <w:tc>
          <w:tcPr>
            <w:tcW w:w="1282" w:type="dxa"/>
            <w:shd w:val="clear" w:color="auto" w:fill="auto"/>
            <w:noWrap/>
            <w:hideMark/>
          </w:tcPr>
          <w:p w:rsidR="00445703" w:rsidRPr="00AC5AB9" w:rsidRDefault="00445703" w:rsidP="00C05956">
            <w:pPr>
              <w:spacing w:line="276" w:lineRule="auto"/>
              <w:cnfStyle w:val="000000100000" w:firstRow="0" w:lastRow="0" w:firstColumn="0" w:lastColumn="0" w:oddVBand="0" w:evenVBand="0" w:oddHBand="1" w:evenHBand="0" w:firstRowFirstColumn="0" w:firstRowLastColumn="0" w:lastRowFirstColumn="0" w:lastRowLastColumn="0"/>
              <w:rPr>
                <w:color w:val="auto"/>
                <w:szCs w:val="24"/>
              </w:rPr>
            </w:pPr>
            <w:r w:rsidRPr="00AC5AB9">
              <w:rPr>
                <w:color w:val="auto"/>
                <w:szCs w:val="24"/>
              </w:rPr>
              <w:t>4214.9</w:t>
            </w:r>
          </w:p>
        </w:tc>
        <w:tc>
          <w:tcPr>
            <w:tcW w:w="837" w:type="dxa"/>
            <w:shd w:val="clear" w:color="auto" w:fill="auto"/>
            <w:noWrap/>
            <w:hideMark/>
          </w:tcPr>
          <w:p w:rsidR="00445703" w:rsidRPr="00AC5AB9" w:rsidRDefault="00445703" w:rsidP="00C05956">
            <w:pPr>
              <w:spacing w:line="276" w:lineRule="auto"/>
              <w:cnfStyle w:val="000000100000" w:firstRow="0" w:lastRow="0" w:firstColumn="0" w:lastColumn="0" w:oddVBand="0" w:evenVBand="0" w:oddHBand="1" w:evenHBand="0" w:firstRowFirstColumn="0" w:firstRowLastColumn="0" w:lastRowFirstColumn="0" w:lastRowLastColumn="0"/>
              <w:rPr>
                <w:color w:val="auto"/>
                <w:szCs w:val="24"/>
              </w:rPr>
            </w:pPr>
            <w:r w:rsidRPr="00AC5AB9">
              <w:rPr>
                <w:color w:val="auto"/>
                <w:szCs w:val="24"/>
              </w:rPr>
              <w:t>3</w:t>
            </w:r>
          </w:p>
        </w:tc>
        <w:tc>
          <w:tcPr>
            <w:tcW w:w="1280" w:type="dxa"/>
            <w:shd w:val="clear" w:color="auto" w:fill="auto"/>
            <w:noWrap/>
            <w:hideMark/>
          </w:tcPr>
          <w:p w:rsidR="00445703" w:rsidRPr="0046228D" w:rsidRDefault="00445703" w:rsidP="00C05956">
            <w:pPr>
              <w:spacing w:line="276" w:lineRule="auto"/>
              <w:cnfStyle w:val="000000100000" w:firstRow="0" w:lastRow="0" w:firstColumn="0" w:lastColumn="0" w:oddVBand="0" w:evenVBand="0" w:oddHBand="1" w:evenHBand="0" w:firstRowFirstColumn="0" w:firstRowLastColumn="0" w:lastRowFirstColumn="0" w:lastRowLastColumn="0"/>
              <w:rPr>
                <w:color w:val="auto"/>
                <w:szCs w:val="24"/>
              </w:rPr>
            </w:pPr>
            <w:r w:rsidRPr="0046228D">
              <w:rPr>
                <w:color w:val="auto"/>
                <w:szCs w:val="24"/>
              </w:rPr>
              <w:t>1.2100</w:t>
            </w:r>
          </w:p>
        </w:tc>
        <w:tc>
          <w:tcPr>
            <w:tcW w:w="1275" w:type="dxa"/>
            <w:shd w:val="clear" w:color="auto" w:fill="auto"/>
            <w:noWrap/>
            <w:hideMark/>
          </w:tcPr>
          <w:p w:rsidR="00445703" w:rsidRPr="0046228D" w:rsidRDefault="00445703" w:rsidP="00C05956">
            <w:pPr>
              <w:spacing w:line="276" w:lineRule="auto"/>
              <w:cnfStyle w:val="000000100000" w:firstRow="0" w:lastRow="0" w:firstColumn="0" w:lastColumn="0" w:oddVBand="0" w:evenVBand="0" w:oddHBand="1" w:evenHBand="0" w:firstRowFirstColumn="0" w:firstRowLastColumn="0" w:lastRowFirstColumn="0" w:lastRowLastColumn="0"/>
              <w:rPr>
                <w:color w:val="auto"/>
                <w:szCs w:val="24"/>
              </w:rPr>
            </w:pPr>
            <w:r w:rsidRPr="0046228D">
              <w:rPr>
                <w:color w:val="auto"/>
                <w:szCs w:val="24"/>
              </w:rPr>
              <w:t>0.32748</w:t>
            </w:r>
          </w:p>
        </w:tc>
      </w:tr>
      <w:tr w:rsidR="00445703" w:rsidRPr="0046228D" w:rsidTr="00C05956">
        <w:trPr>
          <w:trHeight w:val="334"/>
          <w:jc w:val="center"/>
        </w:trPr>
        <w:tc>
          <w:tcPr>
            <w:cnfStyle w:val="001000000000" w:firstRow="0" w:lastRow="0" w:firstColumn="1" w:lastColumn="0" w:oddVBand="0" w:evenVBand="0" w:oddHBand="0" w:evenHBand="0" w:firstRowFirstColumn="0" w:firstRowLastColumn="0" w:lastRowFirstColumn="0" w:lastRowLastColumn="0"/>
            <w:tcW w:w="5559" w:type="dxa"/>
            <w:shd w:val="clear" w:color="auto" w:fill="auto"/>
            <w:noWrap/>
            <w:hideMark/>
          </w:tcPr>
          <w:p w:rsidR="00445703" w:rsidRPr="0046228D" w:rsidRDefault="00445703" w:rsidP="00C05956">
            <w:pPr>
              <w:spacing w:line="276" w:lineRule="auto"/>
              <w:rPr>
                <w:b w:val="0"/>
                <w:color w:val="auto"/>
                <w:szCs w:val="24"/>
              </w:rPr>
            </w:pPr>
            <w:r w:rsidRPr="0046228D">
              <w:rPr>
                <w:b w:val="0"/>
                <w:color w:val="auto"/>
                <w:szCs w:val="24"/>
              </w:rPr>
              <w:t>Dose AIA Durée de trempage</w:t>
            </w:r>
          </w:p>
        </w:tc>
        <w:tc>
          <w:tcPr>
            <w:tcW w:w="1282" w:type="dxa"/>
            <w:shd w:val="clear" w:color="auto" w:fill="auto"/>
            <w:noWrap/>
            <w:hideMark/>
          </w:tcPr>
          <w:p w:rsidR="00445703" w:rsidRPr="00AC5AB9" w:rsidRDefault="00445703" w:rsidP="00C05956">
            <w:pPr>
              <w:spacing w:line="276" w:lineRule="auto"/>
              <w:cnfStyle w:val="000000000000" w:firstRow="0" w:lastRow="0" w:firstColumn="0" w:lastColumn="0" w:oddVBand="0" w:evenVBand="0" w:oddHBand="0" w:evenHBand="0" w:firstRowFirstColumn="0" w:firstRowLastColumn="0" w:lastRowFirstColumn="0" w:lastRowLastColumn="0"/>
              <w:rPr>
                <w:color w:val="auto"/>
                <w:szCs w:val="24"/>
              </w:rPr>
            </w:pPr>
            <w:r w:rsidRPr="00AC5AB9">
              <w:rPr>
                <w:color w:val="auto"/>
                <w:szCs w:val="24"/>
              </w:rPr>
              <w:t>16424.2</w:t>
            </w:r>
          </w:p>
        </w:tc>
        <w:tc>
          <w:tcPr>
            <w:tcW w:w="837" w:type="dxa"/>
            <w:shd w:val="clear" w:color="auto" w:fill="auto"/>
            <w:noWrap/>
            <w:hideMark/>
          </w:tcPr>
          <w:p w:rsidR="00445703" w:rsidRPr="00AC5AB9" w:rsidRDefault="00445703" w:rsidP="00C05956">
            <w:pPr>
              <w:spacing w:line="276" w:lineRule="auto"/>
              <w:cnfStyle w:val="000000000000" w:firstRow="0" w:lastRow="0" w:firstColumn="0" w:lastColumn="0" w:oddVBand="0" w:evenVBand="0" w:oddHBand="0" w:evenHBand="0" w:firstRowFirstColumn="0" w:firstRowLastColumn="0" w:lastRowFirstColumn="0" w:lastRowLastColumn="0"/>
              <w:rPr>
                <w:color w:val="auto"/>
                <w:szCs w:val="24"/>
              </w:rPr>
            </w:pPr>
            <w:r w:rsidRPr="00AC5AB9">
              <w:rPr>
                <w:color w:val="auto"/>
                <w:szCs w:val="24"/>
              </w:rPr>
              <w:t>8</w:t>
            </w:r>
          </w:p>
        </w:tc>
        <w:tc>
          <w:tcPr>
            <w:tcW w:w="1280" w:type="dxa"/>
            <w:shd w:val="clear" w:color="auto" w:fill="auto"/>
            <w:noWrap/>
            <w:hideMark/>
          </w:tcPr>
          <w:p w:rsidR="00445703" w:rsidRPr="0046228D" w:rsidRDefault="00445703" w:rsidP="00C05956">
            <w:pPr>
              <w:spacing w:line="276" w:lineRule="auto"/>
              <w:cnfStyle w:val="000000000000" w:firstRow="0" w:lastRow="0" w:firstColumn="0" w:lastColumn="0" w:oddVBand="0" w:evenVBand="0" w:oddHBand="0" w:evenHBand="0" w:firstRowFirstColumn="0" w:firstRowLastColumn="0" w:lastRowFirstColumn="0" w:lastRowLastColumn="0"/>
              <w:rPr>
                <w:color w:val="auto"/>
                <w:szCs w:val="24"/>
              </w:rPr>
            </w:pPr>
            <w:r w:rsidRPr="0046228D">
              <w:rPr>
                <w:color w:val="auto"/>
                <w:szCs w:val="24"/>
              </w:rPr>
              <w:t>1.7665</w:t>
            </w:r>
          </w:p>
        </w:tc>
        <w:tc>
          <w:tcPr>
            <w:tcW w:w="1275" w:type="dxa"/>
            <w:shd w:val="clear" w:color="auto" w:fill="auto"/>
            <w:noWrap/>
            <w:hideMark/>
          </w:tcPr>
          <w:p w:rsidR="00445703" w:rsidRPr="0046228D" w:rsidRDefault="00445703" w:rsidP="00C05956">
            <w:pPr>
              <w:spacing w:line="276" w:lineRule="auto"/>
              <w:cnfStyle w:val="000000000000" w:firstRow="0" w:lastRow="0" w:firstColumn="0" w:lastColumn="0" w:oddVBand="0" w:evenVBand="0" w:oddHBand="0" w:evenHBand="0" w:firstRowFirstColumn="0" w:firstRowLastColumn="0" w:lastRowFirstColumn="0" w:lastRowLastColumn="0"/>
              <w:rPr>
                <w:color w:val="auto"/>
                <w:szCs w:val="24"/>
              </w:rPr>
            </w:pPr>
            <w:r w:rsidRPr="0046228D">
              <w:rPr>
                <w:color w:val="auto"/>
                <w:szCs w:val="24"/>
              </w:rPr>
              <w:t>0.1583</w:t>
            </w:r>
          </w:p>
        </w:tc>
      </w:tr>
      <w:tr w:rsidR="00445703" w:rsidRPr="0046228D" w:rsidTr="00C05956">
        <w:trPr>
          <w:cnfStyle w:val="000000100000" w:firstRow="0" w:lastRow="0" w:firstColumn="0" w:lastColumn="0" w:oddVBand="0" w:evenVBand="0" w:oddHBand="1" w:evenHBand="0" w:firstRowFirstColumn="0" w:firstRowLastColumn="0" w:lastRowFirstColumn="0" w:lastRowLastColumn="0"/>
          <w:trHeight w:val="334"/>
          <w:jc w:val="center"/>
        </w:trPr>
        <w:tc>
          <w:tcPr>
            <w:cnfStyle w:val="001000000000" w:firstRow="0" w:lastRow="0" w:firstColumn="1" w:lastColumn="0" w:oddVBand="0" w:evenVBand="0" w:oddHBand="0" w:evenHBand="0" w:firstRowFirstColumn="0" w:firstRowLastColumn="0" w:lastRowFirstColumn="0" w:lastRowLastColumn="0"/>
            <w:tcW w:w="5559" w:type="dxa"/>
            <w:shd w:val="clear" w:color="auto" w:fill="auto"/>
            <w:noWrap/>
            <w:hideMark/>
          </w:tcPr>
          <w:p w:rsidR="00445703" w:rsidRPr="0046228D" w:rsidRDefault="00445703" w:rsidP="00C05956">
            <w:pPr>
              <w:spacing w:line="276" w:lineRule="auto"/>
              <w:rPr>
                <w:b w:val="0"/>
                <w:color w:val="auto"/>
                <w:szCs w:val="24"/>
              </w:rPr>
            </w:pPr>
            <w:r w:rsidRPr="0046228D">
              <w:rPr>
                <w:b w:val="0"/>
                <w:color w:val="auto"/>
                <w:szCs w:val="24"/>
              </w:rPr>
              <w:t>Classe de diamètre et Dose AIA Durée de trempage</w:t>
            </w:r>
          </w:p>
        </w:tc>
        <w:tc>
          <w:tcPr>
            <w:tcW w:w="1282" w:type="dxa"/>
            <w:shd w:val="clear" w:color="auto" w:fill="auto"/>
            <w:noWrap/>
            <w:hideMark/>
          </w:tcPr>
          <w:p w:rsidR="00445703" w:rsidRPr="00AC5AB9" w:rsidRDefault="00445703" w:rsidP="00C05956">
            <w:pPr>
              <w:spacing w:line="276" w:lineRule="auto"/>
              <w:cnfStyle w:val="000000100000" w:firstRow="0" w:lastRow="0" w:firstColumn="0" w:lastColumn="0" w:oddVBand="0" w:evenVBand="0" w:oddHBand="1" w:evenHBand="0" w:firstRowFirstColumn="0" w:firstRowLastColumn="0" w:lastRowFirstColumn="0" w:lastRowLastColumn="0"/>
              <w:rPr>
                <w:color w:val="auto"/>
                <w:szCs w:val="24"/>
              </w:rPr>
            </w:pPr>
            <w:r w:rsidRPr="00AC5AB9">
              <w:rPr>
                <w:color w:val="auto"/>
                <w:szCs w:val="24"/>
              </w:rPr>
              <w:t>43.764</w:t>
            </w:r>
          </w:p>
        </w:tc>
        <w:tc>
          <w:tcPr>
            <w:tcW w:w="837" w:type="dxa"/>
            <w:shd w:val="clear" w:color="auto" w:fill="auto"/>
            <w:noWrap/>
            <w:hideMark/>
          </w:tcPr>
          <w:p w:rsidR="00445703" w:rsidRPr="00AC5AB9" w:rsidRDefault="00445703" w:rsidP="00C05956">
            <w:pPr>
              <w:spacing w:line="276" w:lineRule="auto"/>
              <w:cnfStyle w:val="000000100000" w:firstRow="0" w:lastRow="0" w:firstColumn="0" w:lastColumn="0" w:oddVBand="0" w:evenVBand="0" w:oddHBand="1" w:evenHBand="0" w:firstRowFirstColumn="0" w:firstRowLastColumn="0" w:lastRowFirstColumn="0" w:lastRowLastColumn="0"/>
              <w:rPr>
                <w:color w:val="auto"/>
                <w:szCs w:val="24"/>
              </w:rPr>
            </w:pPr>
            <w:r w:rsidRPr="00AC5AB9">
              <w:rPr>
                <w:color w:val="auto"/>
                <w:szCs w:val="24"/>
              </w:rPr>
              <w:t>7</w:t>
            </w:r>
          </w:p>
        </w:tc>
        <w:tc>
          <w:tcPr>
            <w:tcW w:w="1280" w:type="dxa"/>
            <w:shd w:val="clear" w:color="auto" w:fill="auto"/>
            <w:noWrap/>
            <w:hideMark/>
          </w:tcPr>
          <w:p w:rsidR="00445703" w:rsidRPr="0046228D" w:rsidRDefault="00445703" w:rsidP="00C05956">
            <w:pPr>
              <w:spacing w:line="276" w:lineRule="auto"/>
              <w:cnfStyle w:val="000000100000" w:firstRow="0" w:lastRow="0" w:firstColumn="0" w:lastColumn="0" w:oddVBand="0" w:evenVBand="0" w:oddHBand="1" w:evenHBand="0" w:firstRowFirstColumn="0" w:firstRowLastColumn="0" w:lastRowFirstColumn="0" w:lastRowLastColumn="0"/>
              <w:rPr>
                <w:color w:val="auto"/>
                <w:szCs w:val="24"/>
              </w:rPr>
            </w:pPr>
            <w:r w:rsidRPr="0046228D">
              <w:rPr>
                <w:color w:val="auto"/>
                <w:szCs w:val="24"/>
              </w:rPr>
              <w:t>0.7815</w:t>
            </w:r>
          </w:p>
        </w:tc>
        <w:tc>
          <w:tcPr>
            <w:tcW w:w="1275" w:type="dxa"/>
            <w:shd w:val="clear" w:color="auto" w:fill="auto"/>
            <w:noWrap/>
            <w:hideMark/>
          </w:tcPr>
          <w:p w:rsidR="00445703" w:rsidRPr="0046228D" w:rsidRDefault="00445703" w:rsidP="00C05956">
            <w:pPr>
              <w:spacing w:line="276" w:lineRule="auto"/>
              <w:cnfStyle w:val="000000100000" w:firstRow="0" w:lastRow="0" w:firstColumn="0" w:lastColumn="0" w:oddVBand="0" w:evenVBand="0" w:oddHBand="1" w:evenHBand="0" w:firstRowFirstColumn="0" w:firstRowLastColumn="0" w:lastRowFirstColumn="0" w:lastRowLastColumn="0"/>
              <w:rPr>
                <w:color w:val="auto"/>
                <w:szCs w:val="24"/>
              </w:rPr>
            </w:pPr>
            <w:r w:rsidRPr="0046228D">
              <w:rPr>
                <w:color w:val="auto"/>
                <w:szCs w:val="24"/>
              </w:rPr>
              <w:t>0.7048</w:t>
            </w:r>
          </w:p>
        </w:tc>
      </w:tr>
    </w:tbl>
    <w:p w:rsidR="00445703" w:rsidRPr="00D648BE" w:rsidRDefault="00445703" w:rsidP="00445703">
      <w:pPr>
        <w:rPr>
          <w:b/>
          <w:szCs w:val="24"/>
        </w:rPr>
      </w:pPr>
    </w:p>
    <w:p w:rsidR="00445703" w:rsidRDefault="00445703" w:rsidP="00445703">
      <w:pPr>
        <w:rPr>
          <w:b/>
          <w:szCs w:val="24"/>
        </w:rPr>
      </w:pPr>
    </w:p>
    <w:p w:rsidR="00445703" w:rsidRDefault="00445703" w:rsidP="00445703">
      <w:pPr>
        <w:rPr>
          <w:b/>
          <w:szCs w:val="24"/>
        </w:rPr>
      </w:pPr>
    </w:p>
    <w:p w:rsidR="00445703" w:rsidRDefault="00445703" w:rsidP="00445703">
      <w:pPr>
        <w:rPr>
          <w:b/>
          <w:szCs w:val="24"/>
        </w:rPr>
      </w:pPr>
    </w:p>
    <w:p w:rsidR="00445703" w:rsidRDefault="00445703" w:rsidP="00445703">
      <w:pPr>
        <w:rPr>
          <w:b/>
          <w:szCs w:val="24"/>
        </w:rPr>
      </w:pPr>
    </w:p>
    <w:p w:rsidR="00445703" w:rsidRDefault="00445703" w:rsidP="00445703">
      <w:pPr>
        <w:rPr>
          <w:b/>
          <w:szCs w:val="24"/>
        </w:rPr>
      </w:pPr>
    </w:p>
    <w:p w:rsidR="00445703" w:rsidRDefault="00445703" w:rsidP="00445703">
      <w:pPr>
        <w:rPr>
          <w:b/>
          <w:szCs w:val="24"/>
        </w:rPr>
      </w:pPr>
    </w:p>
    <w:p w:rsidR="00445703" w:rsidRPr="00D648BE" w:rsidRDefault="00445703" w:rsidP="00445703">
      <w:pPr>
        <w:rPr>
          <w:b/>
          <w:szCs w:val="24"/>
        </w:rPr>
      </w:pPr>
      <w:r w:rsidRPr="00D648BE">
        <w:rPr>
          <w:b/>
          <w:szCs w:val="24"/>
        </w:rPr>
        <w:t>Modèle d’analyse ANOVA à plusieurs facteurs pour comparaison des moyennes</w:t>
      </w:r>
      <w:r>
        <w:rPr>
          <w:b/>
          <w:szCs w:val="24"/>
        </w:rPr>
        <w:t xml:space="preserve"> de </w:t>
      </w:r>
      <w:r w:rsidRPr="00373538">
        <w:rPr>
          <w:b/>
          <w:szCs w:val="24"/>
        </w:rPr>
        <w:t>dessèchement des boutures</w:t>
      </w:r>
    </w:p>
    <w:tbl>
      <w:tblPr>
        <w:tblStyle w:val="Ombrageclair"/>
        <w:tblW w:w="12250" w:type="dxa"/>
        <w:tblLook w:val="04A0" w:firstRow="1" w:lastRow="0" w:firstColumn="1" w:lastColumn="0" w:noHBand="0" w:noVBand="1"/>
      </w:tblPr>
      <w:tblGrid>
        <w:gridCol w:w="1411"/>
        <w:gridCol w:w="510"/>
        <w:gridCol w:w="162"/>
        <w:gridCol w:w="1249"/>
        <w:gridCol w:w="162"/>
        <w:gridCol w:w="1702"/>
        <w:gridCol w:w="1681"/>
        <w:gridCol w:w="1965"/>
        <w:gridCol w:w="1707"/>
        <w:gridCol w:w="1701"/>
      </w:tblGrid>
      <w:tr w:rsidR="00445703" w:rsidRPr="0046228D" w:rsidTr="0046228D">
        <w:trPr>
          <w:cnfStyle w:val="100000000000" w:firstRow="1" w:lastRow="0" w:firstColumn="0" w:lastColumn="0" w:oddVBand="0" w:evenVBand="0" w:oddHBand="0"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1411" w:type="dxa"/>
            <w:shd w:val="clear" w:color="auto" w:fill="auto"/>
          </w:tcPr>
          <w:p w:rsidR="00445703" w:rsidRPr="0046228D" w:rsidRDefault="00445703" w:rsidP="0046228D">
            <w:pPr>
              <w:spacing w:line="240" w:lineRule="auto"/>
              <w:jc w:val="center"/>
              <w:rPr>
                <w:szCs w:val="24"/>
              </w:rPr>
            </w:pPr>
          </w:p>
        </w:tc>
        <w:tc>
          <w:tcPr>
            <w:tcW w:w="10839" w:type="dxa"/>
            <w:gridSpan w:val="9"/>
            <w:shd w:val="clear" w:color="auto" w:fill="auto"/>
            <w:noWrap/>
            <w:hideMark/>
          </w:tcPr>
          <w:p w:rsidR="00445703" w:rsidRPr="0046228D" w:rsidRDefault="00445703" w:rsidP="0046228D">
            <w:pPr>
              <w:spacing w:line="240" w:lineRule="auto"/>
              <w:jc w:val="center"/>
              <w:cnfStyle w:val="100000000000" w:firstRow="1" w:lastRow="0" w:firstColumn="0" w:lastColumn="0" w:oddVBand="0" w:evenVBand="0" w:oddHBand="0" w:evenHBand="0" w:firstRowFirstColumn="0" w:firstRowLastColumn="0" w:lastRowFirstColumn="0" w:lastRowLastColumn="0"/>
              <w:rPr>
                <w:color w:val="auto"/>
                <w:szCs w:val="24"/>
              </w:rPr>
            </w:pPr>
            <w:r w:rsidRPr="0046228D">
              <w:rPr>
                <w:color w:val="auto"/>
                <w:szCs w:val="24"/>
              </w:rPr>
              <w:t>Trempage à 10 minutes</w:t>
            </w:r>
          </w:p>
        </w:tc>
      </w:tr>
      <w:tr w:rsidR="00445703" w:rsidRPr="0046228D" w:rsidTr="0046228D">
        <w:trPr>
          <w:cnfStyle w:val="000000100000" w:firstRow="0" w:lastRow="0" w:firstColumn="0" w:lastColumn="0" w:oddVBand="0" w:evenVBand="0" w:oddHBand="1"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2083" w:type="dxa"/>
            <w:gridSpan w:val="3"/>
            <w:shd w:val="clear" w:color="auto" w:fill="auto"/>
            <w:noWrap/>
            <w:hideMark/>
          </w:tcPr>
          <w:p w:rsidR="00445703" w:rsidRPr="0046228D" w:rsidRDefault="00445703" w:rsidP="004058B8">
            <w:pPr>
              <w:spacing w:line="240" w:lineRule="auto"/>
              <w:rPr>
                <w:color w:val="auto"/>
                <w:szCs w:val="24"/>
              </w:rPr>
            </w:pPr>
            <w:r w:rsidRPr="0046228D">
              <w:rPr>
                <w:color w:val="auto"/>
                <w:szCs w:val="24"/>
              </w:rPr>
              <w:t>Classe de diamètre</w:t>
            </w:r>
          </w:p>
        </w:tc>
        <w:tc>
          <w:tcPr>
            <w:tcW w:w="1411" w:type="dxa"/>
            <w:gridSpan w:val="2"/>
            <w:shd w:val="clear" w:color="auto" w:fill="auto"/>
          </w:tcPr>
          <w:p w:rsidR="00445703" w:rsidRPr="0046228D" w:rsidRDefault="00445703" w:rsidP="004058B8">
            <w:pPr>
              <w:spacing w:line="240" w:lineRule="auto"/>
              <w:jc w:val="center"/>
              <w:cnfStyle w:val="000000100000" w:firstRow="0" w:lastRow="0" w:firstColumn="0" w:lastColumn="0" w:oddVBand="0" w:evenVBand="0" w:oddHBand="1" w:evenHBand="0" w:firstRowFirstColumn="0" w:firstRowLastColumn="0" w:lastRowFirstColumn="0" w:lastRowLastColumn="0"/>
              <w:rPr>
                <w:b/>
                <w:szCs w:val="24"/>
              </w:rPr>
            </w:pPr>
            <w:r w:rsidRPr="0046228D">
              <w:rPr>
                <w:b/>
                <w:szCs w:val="24"/>
              </w:rPr>
              <w:t>Contrôle</w:t>
            </w:r>
          </w:p>
        </w:tc>
        <w:tc>
          <w:tcPr>
            <w:tcW w:w="1702" w:type="dxa"/>
            <w:shd w:val="clear" w:color="auto" w:fill="auto"/>
            <w:noWrap/>
            <w:hideMark/>
          </w:tcPr>
          <w:p w:rsidR="00445703" w:rsidRPr="0046228D" w:rsidRDefault="00445703" w:rsidP="004058B8">
            <w:pPr>
              <w:spacing w:line="240" w:lineRule="auto"/>
              <w:jc w:val="center"/>
              <w:cnfStyle w:val="000000100000" w:firstRow="0" w:lastRow="0" w:firstColumn="0" w:lastColumn="0" w:oddVBand="0" w:evenVBand="0" w:oddHBand="1" w:evenHBand="0" w:firstRowFirstColumn="0" w:firstRowLastColumn="0" w:lastRowFirstColumn="0" w:lastRowLastColumn="0"/>
              <w:rPr>
                <w:b/>
                <w:color w:val="auto"/>
                <w:szCs w:val="24"/>
              </w:rPr>
            </w:pPr>
            <w:r w:rsidRPr="0046228D">
              <w:rPr>
                <w:b/>
                <w:color w:val="auto"/>
                <w:szCs w:val="24"/>
              </w:rPr>
              <w:t>AIA [500mg/L]</w:t>
            </w:r>
          </w:p>
        </w:tc>
        <w:tc>
          <w:tcPr>
            <w:tcW w:w="1681" w:type="dxa"/>
            <w:shd w:val="clear" w:color="auto" w:fill="auto"/>
            <w:noWrap/>
            <w:hideMark/>
          </w:tcPr>
          <w:p w:rsidR="00445703" w:rsidRPr="0046228D" w:rsidRDefault="00445703" w:rsidP="004058B8">
            <w:pPr>
              <w:spacing w:line="240" w:lineRule="auto"/>
              <w:jc w:val="center"/>
              <w:cnfStyle w:val="000000100000" w:firstRow="0" w:lastRow="0" w:firstColumn="0" w:lastColumn="0" w:oddVBand="0" w:evenVBand="0" w:oddHBand="1" w:evenHBand="0" w:firstRowFirstColumn="0" w:firstRowLastColumn="0" w:lastRowFirstColumn="0" w:lastRowLastColumn="0"/>
              <w:rPr>
                <w:b/>
                <w:color w:val="auto"/>
                <w:szCs w:val="24"/>
              </w:rPr>
            </w:pPr>
            <w:r w:rsidRPr="0046228D">
              <w:rPr>
                <w:b/>
                <w:color w:val="auto"/>
                <w:szCs w:val="24"/>
              </w:rPr>
              <w:t>AIA [750mg/L]</w:t>
            </w:r>
          </w:p>
        </w:tc>
        <w:tc>
          <w:tcPr>
            <w:tcW w:w="1965" w:type="dxa"/>
            <w:shd w:val="clear" w:color="auto" w:fill="auto"/>
            <w:noWrap/>
            <w:hideMark/>
          </w:tcPr>
          <w:p w:rsidR="00445703" w:rsidRPr="0046228D" w:rsidRDefault="00445703" w:rsidP="004058B8">
            <w:pPr>
              <w:spacing w:line="240" w:lineRule="auto"/>
              <w:jc w:val="center"/>
              <w:cnfStyle w:val="000000100000" w:firstRow="0" w:lastRow="0" w:firstColumn="0" w:lastColumn="0" w:oddVBand="0" w:evenVBand="0" w:oddHBand="1" w:evenHBand="0" w:firstRowFirstColumn="0" w:firstRowLastColumn="0" w:lastRowFirstColumn="0" w:lastRowLastColumn="0"/>
              <w:rPr>
                <w:b/>
                <w:color w:val="auto"/>
                <w:szCs w:val="24"/>
              </w:rPr>
            </w:pPr>
            <w:r w:rsidRPr="0046228D">
              <w:rPr>
                <w:b/>
                <w:color w:val="auto"/>
                <w:szCs w:val="24"/>
              </w:rPr>
              <w:t>AIA [1000mg/L]</w:t>
            </w:r>
          </w:p>
        </w:tc>
        <w:tc>
          <w:tcPr>
            <w:tcW w:w="1707" w:type="dxa"/>
            <w:shd w:val="clear" w:color="auto" w:fill="auto"/>
            <w:noWrap/>
            <w:hideMark/>
          </w:tcPr>
          <w:p w:rsidR="00445703" w:rsidRPr="0046228D" w:rsidRDefault="00445703" w:rsidP="004058B8">
            <w:pPr>
              <w:spacing w:line="240" w:lineRule="auto"/>
              <w:jc w:val="center"/>
              <w:cnfStyle w:val="000000100000" w:firstRow="0" w:lastRow="0" w:firstColumn="0" w:lastColumn="0" w:oddVBand="0" w:evenVBand="0" w:oddHBand="1" w:evenHBand="0" w:firstRowFirstColumn="0" w:firstRowLastColumn="0" w:lastRowFirstColumn="0" w:lastRowLastColumn="0"/>
              <w:rPr>
                <w:b/>
                <w:color w:val="auto"/>
                <w:szCs w:val="24"/>
              </w:rPr>
            </w:pPr>
            <w:r w:rsidRPr="0046228D">
              <w:rPr>
                <w:b/>
                <w:color w:val="auto"/>
                <w:szCs w:val="24"/>
              </w:rPr>
              <w:t>AIA [1500mg/L]</w:t>
            </w:r>
          </w:p>
        </w:tc>
        <w:tc>
          <w:tcPr>
            <w:tcW w:w="1701" w:type="dxa"/>
            <w:shd w:val="clear" w:color="auto" w:fill="auto"/>
            <w:noWrap/>
            <w:hideMark/>
          </w:tcPr>
          <w:p w:rsidR="00445703" w:rsidRPr="0046228D" w:rsidRDefault="00445703" w:rsidP="004058B8">
            <w:pPr>
              <w:spacing w:line="240" w:lineRule="auto"/>
              <w:jc w:val="center"/>
              <w:cnfStyle w:val="000000100000" w:firstRow="0" w:lastRow="0" w:firstColumn="0" w:lastColumn="0" w:oddVBand="0" w:evenVBand="0" w:oddHBand="1" w:evenHBand="0" w:firstRowFirstColumn="0" w:firstRowLastColumn="0" w:lastRowFirstColumn="0" w:lastRowLastColumn="0"/>
              <w:rPr>
                <w:b/>
                <w:color w:val="auto"/>
                <w:szCs w:val="24"/>
              </w:rPr>
            </w:pPr>
            <w:r w:rsidRPr="0046228D">
              <w:rPr>
                <w:b/>
                <w:color w:val="auto"/>
                <w:szCs w:val="24"/>
              </w:rPr>
              <w:t>AIA [2000mg/L]</w:t>
            </w:r>
          </w:p>
        </w:tc>
      </w:tr>
      <w:tr w:rsidR="00445703" w:rsidRPr="0046228D" w:rsidTr="0046228D">
        <w:trPr>
          <w:trHeight w:val="425"/>
        </w:trPr>
        <w:tc>
          <w:tcPr>
            <w:cnfStyle w:val="001000000000" w:firstRow="0" w:lastRow="0" w:firstColumn="1" w:lastColumn="0" w:oddVBand="0" w:evenVBand="0" w:oddHBand="0" w:evenHBand="0" w:firstRowFirstColumn="0" w:firstRowLastColumn="0" w:lastRowFirstColumn="0" w:lastRowLastColumn="0"/>
            <w:tcW w:w="2083" w:type="dxa"/>
            <w:gridSpan w:val="3"/>
            <w:shd w:val="clear" w:color="auto" w:fill="auto"/>
            <w:noWrap/>
            <w:hideMark/>
          </w:tcPr>
          <w:p w:rsidR="00445703" w:rsidRPr="004058B8" w:rsidRDefault="00445703" w:rsidP="0046228D">
            <w:pPr>
              <w:spacing w:line="240" w:lineRule="auto"/>
              <w:rPr>
                <w:color w:val="auto"/>
                <w:szCs w:val="24"/>
              </w:rPr>
            </w:pPr>
            <w:r w:rsidRPr="004058B8">
              <w:rPr>
                <w:color w:val="auto"/>
                <w:szCs w:val="24"/>
              </w:rPr>
              <w:t>[0 cm à 1,5 cm]</w:t>
            </w:r>
          </w:p>
        </w:tc>
        <w:tc>
          <w:tcPr>
            <w:tcW w:w="1411" w:type="dxa"/>
            <w:gridSpan w:val="2"/>
            <w:shd w:val="clear" w:color="auto" w:fill="auto"/>
          </w:tcPr>
          <w:p w:rsidR="00445703" w:rsidRPr="0046228D" w:rsidRDefault="00445703" w:rsidP="0046228D">
            <w:pPr>
              <w:spacing w:line="240" w:lineRule="auto"/>
              <w:jc w:val="center"/>
              <w:cnfStyle w:val="000000000000" w:firstRow="0" w:lastRow="0" w:firstColumn="0" w:lastColumn="0" w:oddVBand="0" w:evenVBand="0" w:oddHBand="0" w:evenHBand="0" w:firstRowFirstColumn="0" w:firstRowLastColumn="0" w:lastRowFirstColumn="0" w:lastRowLastColumn="0"/>
              <w:rPr>
                <w:color w:val="000000"/>
                <w:szCs w:val="24"/>
              </w:rPr>
            </w:pPr>
            <w:r w:rsidRPr="0046228D">
              <w:rPr>
                <w:color w:val="000000"/>
                <w:szCs w:val="24"/>
              </w:rPr>
              <w:t>90.909091</w:t>
            </w:r>
          </w:p>
        </w:tc>
        <w:tc>
          <w:tcPr>
            <w:tcW w:w="1702" w:type="dxa"/>
            <w:shd w:val="clear" w:color="auto" w:fill="auto"/>
            <w:noWrap/>
            <w:hideMark/>
          </w:tcPr>
          <w:p w:rsidR="00445703" w:rsidRPr="00AC5AB9" w:rsidRDefault="00445703" w:rsidP="0046228D">
            <w:pPr>
              <w:spacing w:line="240" w:lineRule="auto"/>
              <w:cnfStyle w:val="000000000000" w:firstRow="0" w:lastRow="0" w:firstColumn="0" w:lastColumn="0" w:oddVBand="0" w:evenVBand="0" w:oddHBand="0" w:evenHBand="0" w:firstRowFirstColumn="0" w:firstRowLastColumn="0" w:lastRowFirstColumn="0" w:lastRowLastColumn="0"/>
              <w:rPr>
                <w:szCs w:val="24"/>
              </w:rPr>
            </w:pPr>
            <w:r w:rsidRPr="00AC5AB9">
              <w:rPr>
                <w:szCs w:val="24"/>
              </w:rPr>
              <w:t>36.36364</w:t>
            </w:r>
          </w:p>
        </w:tc>
        <w:tc>
          <w:tcPr>
            <w:tcW w:w="1681" w:type="dxa"/>
            <w:shd w:val="clear" w:color="auto" w:fill="auto"/>
            <w:noWrap/>
            <w:hideMark/>
          </w:tcPr>
          <w:p w:rsidR="00445703" w:rsidRPr="00AC5AB9" w:rsidRDefault="00445703" w:rsidP="0046228D">
            <w:pPr>
              <w:spacing w:line="240" w:lineRule="auto"/>
              <w:cnfStyle w:val="000000000000" w:firstRow="0" w:lastRow="0" w:firstColumn="0" w:lastColumn="0" w:oddVBand="0" w:evenVBand="0" w:oddHBand="0" w:evenHBand="0" w:firstRowFirstColumn="0" w:firstRowLastColumn="0" w:lastRowFirstColumn="0" w:lastRowLastColumn="0"/>
              <w:rPr>
                <w:szCs w:val="24"/>
              </w:rPr>
            </w:pPr>
            <w:r w:rsidRPr="00AC5AB9">
              <w:rPr>
                <w:szCs w:val="24"/>
              </w:rPr>
              <w:t>100.00000</w:t>
            </w:r>
          </w:p>
        </w:tc>
        <w:tc>
          <w:tcPr>
            <w:tcW w:w="1965" w:type="dxa"/>
            <w:shd w:val="clear" w:color="auto" w:fill="auto"/>
            <w:noWrap/>
            <w:hideMark/>
          </w:tcPr>
          <w:p w:rsidR="00445703" w:rsidRPr="00AC5AB9" w:rsidRDefault="00445703" w:rsidP="0046228D">
            <w:pPr>
              <w:spacing w:line="240" w:lineRule="auto"/>
              <w:cnfStyle w:val="000000000000" w:firstRow="0" w:lastRow="0" w:firstColumn="0" w:lastColumn="0" w:oddVBand="0" w:evenVBand="0" w:oddHBand="0" w:evenHBand="0" w:firstRowFirstColumn="0" w:firstRowLastColumn="0" w:lastRowFirstColumn="0" w:lastRowLastColumn="0"/>
              <w:rPr>
                <w:szCs w:val="24"/>
              </w:rPr>
            </w:pPr>
            <w:r w:rsidRPr="00AC5AB9">
              <w:rPr>
                <w:szCs w:val="24"/>
              </w:rPr>
              <w:t>9.090909</w:t>
            </w:r>
          </w:p>
        </w:tc>
        <w:tc>
          <w:tcPr>
            <w:tcW w:w="1707" w:type="dxa"/>
            <w:shd w:val="clear" w:color="auto" w:fill="auto"/>
            <w:noWrap/>
            <w:hideMark/>
          </w:tcPr>
          <w:p w:rsidR="00445703" w:rsidRPr="00AC5AB9" w:rsidRDefault="00445703" w:rsidP="0046228D">
            <w:pPr>
              <w:spacing w:line="240" w:lineRule="auto"/>
              <w:cnfStyle w:val="000000000000" w:firstRow="0" w:lastRow="0" w:firstColumn="0" w:lastColumn="0" w:oddVBand="0" w:evenVBand="0" w:oddHBand="0" w:evenHBand="0" w:firstRowFirstColumn="0" w:firstRowLastColumn="0" w:lastRowFirstColumn="0" w:lastRowLastColumn="0"/>
              <w:rPr>
                <w:szCs w:val="24"/>
              </w:rPr>
            </w:pPr>
            <w:r w:rsidRPr="00AC5AB9">
              <w:rPr>
                <w:szCs w:val="24"/>
              </w:rPr>
              <w:t>18.18182</w:t>
            </w:r>
          </w:p>
        </w:tc>
        <w:tc>
          <w:tcPr>
            <w:tcW w:w="1701" w:type="dxa"/>
            <w:shd w:val="clear" w:color="auto" w:fill="auto"/>
            <w:noWrap/>
            <w:hideMark/>
          </w:tcPr>
          <w:p w:rsidR="00445703" w:rsidRPr="0046228D" w:rsidRDefault="00445703" w:rsidP="0046228D">
            <w:pPr>
              <w:spacing w:line="240" w:lineRule="auto"/>
              <w:cnfStyle w:val="000000000000" w:firstRow="0" w:lastRow="0" w:firstColumn="0" w:lastColumn="0" w:oddVBand="0" w:evenVBand="0" w:oddHBand="0" w:evenHBand="0" w:firstRowFirstColumn="0" w:firstRowLastColumn="0" w:lastRowFirstColumn="0" w:lastRowLastColumn="0"/>
              <w:rPr>
                <w:szCs w:val="24"/>
              </w:rPr>
            </w:pPr>
            <w:r w:rsidRPr="0046228D">
              <w:rPr>
                <w:szCs w:val="24"/>
              </w:rPr>
              <w:t>100.00000</w:t>
            </w:r>
          </w:p>
        </w:tc>
      </w:tr>
      <w:tr w:rsidR="00445703" w:rsidRPr="0046228D" w:rsidTr="0046228D">
        <w:trPr>
          <w:cnfStyle w:val="000000100000" w:firstRow="0" w:lastRow="0" w:firstColumn="0" w:lastColumn="0" w:oddVBand="0" w:evenVBand="0" w:oddHBand="1"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2083" w:type="dxa"/>
            <w:gridSpan w:val="3"/>
            <w:tcBorders>
              <w:bottom w:val="single" w:sz="4" w:space="0" w:color="auto"/>
            </w:tcBorders>
            <w:shd w:val="clear" w:color="auto" w:fill="auto"/>
            <w:noWrap/>
            <w:hideMark/>
          </w:tcPr>
          <w:p w:rsidR="00445703" w:rsidRPr="0046228D" w:rsidRDefault="00445703" w:rsidP="004058B8">
            <w:pPr>
              <w:spacing w:line="240" w:lineRule="auto"/>
              <w:rPr>
                <w:color w:val="auto"/>
                <w:szCs w:val="24"/>
              </w:rPr>
            </w:pPr>
            <w:r w:rsidRPr="0046228D">
              <w:rPr>
                <w:color w:val="auto"/>
                <w:szCs w:val="24"/>
              </w:rPr>
              <w:t>[1,5cm à 3 cm]</w:t>
            </w:r>
          </w:p>
        </w:tc>
        <w:tc>
          <w:tcPr>
            <w:tcW w:w="1411" w:type="dxa"/>
            <w:gridSpan w:val="2"/>
            <w:tcBorders>
              <w:bottom w:val="single" w:sz="4" w:space="0" w:color="auto"/>
            </w:tcBorders>
            <w:shd w:val="clear" w:color="auto" w:fill="auto"/>
          </w:tcPr>
          <w:p w:rsidR="00445703" w:rsidRPr="0046228D" w:rsidRDefault="00445703" w:rsidP="004058B8">
            <w:pPr>
              <w:spacing w:line="240" w:lineRule="auto"/>
              <w:jc w:val="center"/>
              <w:cnfStyle w:val="000000100000" w:firstRow="0" w:lastRow="0" w:firstColumn="0" w:lastColumn="0" w:oddVBand="0" w:evenVBand="0" w:oddHBand="1" w:evenHBand="0" w:firstRowFirstColumn="0" w:firstRowLastColumn="0" w:lastRowFirstColumn="0" w:lastRowLastColumn="0"/>
              <w:rPr>
                <w:color w:val="000000"/>
                <w:szCs w:val="24"/>
              </w:rPr>
            </w:pPr>
            <w:r w:rsidRPr="0046228D">
              <w:rPr>
                <w:color w:val="000000"/>
                <w:szCs w:val="24"/>
              </w:rPr>
              <w:t>9.090909</w:t>
            </w:r>
          </w:p>
        </w:tc>
        <w:tc>
          <w:tcPr>
            <w:tcW w:w="1702" w:type="dxa"/>
            <w:tcBorders>
              <w:bottom w:val="single" w:sz="4" w:space="0" w:color="auto"/>
            </w:tcBorders>
            <w:shd w:val="clear" w:color="auto" w:fill="auto"/>
            <w:noWrap/>
            <w:hideMark/>
          </w:tcPr>
          <w:p w:rsidR="00445703" w:rsidRPr="00AC5AB9" w:rsidRDefault="00445703" w:rsidP="004058B8">
            <w:pPr>
              <w:spacing w:line="240" w:lineRule="auto"/>
              <w:cnfStyle w:val="000000100000" w:firstRow="0" w:lastRow="0" w:firstColumn="0" w:lastColumn="0" w:oddVBand="0" w:evenVBand="0" w:oddHBand="1" w:evenHBand="0" w:firstRowFirstColumn="0" w:firstRowLastColumn="0" w:lastRowFirstColumn="0" w:lastRowLastColumn="0"/>
              <w:rPr>
                <w:szCs w:val="24"/>
              </w:rPr>
            </w:pPr>
            <w:r w:rsidRPr="00AC5AB9">
              <w:rPr>
                <w:szCs w:val="24"/>
              </w:rPr>
              <w:t>27.27273</w:t>
            </w:r>
          </w:p>
        </w:tc>
        <w:tc>
          <w:tcPr>
            <w:tcW w:w="1681" w:type="dxa"/>
            <w:tcBorders>
              <w:bottom w:val="single" w:sz="4" w:space="0" w:color="auto"/>
            </w:tcBorders>
            <w:shd w:val="clear" w:color="auto" w:fill="auto"/>
            <w:noWrap/>
            <w:hideMark/>
          </w:tcPr>
          <w:p w:rsidR="00445703" w:rsidRPr="00AC5AB9" w:rsidRDefault="00445703" w:rsidP="004058B8">
            <w:pPr>
              <w:spacing w:line="240" w:lineRule="auto"/>
              <w:cnfStyle w:val="000000100000" w:firstRow="0" w:lastRow="0" w:firstColumn="0" w:lastColumn="0" w:oddVBand="0" w:evenVBand="0" w:oddHBand="1" w:evenHBand="0" w:firstRowFirstColumn="0" w:firstRowLastColumn="0" w:lastRowFirstColumn="0" w:lastRowLastColumn="0"/>
              <w:rPr>
                <w:szCs w:val="24"/>
              </w:rPr>
            </w:pPr>
            <w:r w:rsidRPr="00AC5AB9">
              <w:rPr>
                <w:szCs w:val="24"/>
              </w:rPr>
              <w:t>18.18182</w:t>
            </w:r>
          </w:p>
        </w:tc>
        <w:tc>
          <w:tcPr>
            <w:tcW w:w="1965" w:type="dxa"/>
            <w:tcBorders>
              <w:bottom w:val="single" w:sz="4" w:space="0" w:color="auto"/>
            </w:tcBorders>
            <w:shd w:val="clear" w:color="auto" w:fill="auto"/>
            <w:noWrap/>
            <w:hideMark/>
          </w:tcPr>
          <w:p w:rsidR="00445703" w:rsidRPr="00AC5AB9" w:rsidRDefault="00445703" w:rsidP="004058B8">
            <w:pPr>
              <w:spacing w:line="240" w:lineRule="auto"/>
              <w:cnfStyle w:val="000000100000" w:firstRow="0" w:lastRow="0" w:firstColumn="0" w:lastColumn="0" w:oddVBand="0" w:evenVBand="0" w:oddHBand="1" w:evenHBand="0" w:firstRowFirstColumn="0" w:firstRowLastColumn="0" w:lastRowFirstColumn="0" w:lastRowLastColumn="0"/>
              <w:rPr>
                <w:szCs w:val="24"/>
              </w:rPr>
            </w:pPr>
            <w:r w:rsidRPr="00AC5AB9">
              <w:rPr>
                <w:szCs w:val="24"/>
              </w:rPr>
              <w:t>18.181818</w:t>
            </w:r>
          </w:p>
        </w:tc>
        <w:tc>
          <w:tcPr>
            <w:tcW w:w="1707" w:type="dxa"/>
            <w:tcBorders>
              <w:bottom w:val="single" w:sz="4" w:space="0" w:color="auto"/>
            </w:tcBorders>
            <w:shd w:val="clear" w:color="auto" w:fill="auto"/>
            <w:noWrap/>
            <w:hideMark/>
          </w:tcPr>
          <w:p w:rsidR="00445703" w:rsidRPr="00AC5AB9" w:rsidRDefault="00445703" w:rsidP="004058B8">
            <w:pPr>
              <w:spacing w:line="240" w:lineRule="auto"/>
              <w:cnfStyle w:val="000000100000" w:firstRow="0" w:lastRow="0" w:firstColumn="0" w:lastColumn="0" w:oddVBand="0" w:evenVBand="0" w:oddHBand="1" w:evenHBand="0" w:firstRowFirstColumn="0" w:firstRowLastColumn="0" w:lastRowFirstColumn="0" w:lastRowLastColumn="0"/>
              <w:rPr>
                <w:szCs w:val="24"/>
              </w:rPr>
            </w:pPr>
            <w:r w:rsidRPr="00AC5AB9">
              <w:rPr>
                <w:szCs w:val="24"/>
              </w:rPr>
              <w:t>54.54545</w:t>
            </w:r>
          </w:p>
        </w:tc>
        <w:tc>
          <w:tcPr>
            <w:tcW w:w="1701" w:type="dxa"/>
            <w:tcBorders>
              <w:bottom w:val="single" w:sz="4" w:space="0" w:color="auto"/>
            </w:tcBorders>
            <w:shd w:val="clear" w:color="auto" w:fill="auto"/>
            <w:noWrap/>
            <w:hideMark/>
          </w:tcPr>
          <w:p w:rsidR="00445703" w:rsidRPr="0046228D" w:rsidRDefault="00445703" w:rsidP="004058B8">
            <w:pPr>
              <w:spacing w:line="240" w:lineRule="auto"/>
              <w:cnfStyle w:val="000000100000" w:firstRow="0" w:lastRow="0" w:firstColumn="0" w:lastColumn="0" w:oddVBand="0" w:evenVBand="0" w:oddHBand="1" w:evenHBand="0" w:firstRowFirstColumn="0" w:firstRowLastColumn="0" w:lastRowFirstColumn="0" w:lastRowLastColumn="0"/>
              <w:rPr>
                <w:szCs w:val="24"/>
              </w:rPr>
            </w:pPr>
            <w:r w:rsidRPr="0046228D">
              <w:rPr>
                <w:szCs w:val="24"/>
              </w:rPr>
              <w:t>18.18182</w:t>
            </w:r>
          </w:p>
        </w:tc>
      </w:tr>
      <w:tr w:rsidR="00445703" w:rsidRPr="0046228D" w:rsidTr="0046228D">
        <w:trPr>
          <w:trHeight w:val="323"/>
        </w:trPr>
        <w:tc>
          <w:tcPr>
            <w:cnfStyle w:val="001000000000" w:firstRow="0" w:lastRow="0" w:firstColumn="1" w:lastColumn="0" w:oddVBand="0" w:evenVBand="0" w:oddHBand="0" w:evenHBand="0" w:firstRowFirstColumn="0" w:firstRowLastColumn="0" w:lastRowFirstColumn="0" w:lastRowLastColumn="0"/>
            <w:tcW w:w="1411" w:type="dxa"/>
            <w:tcBorders>
              <w:top w:val="single" w:sz="4" w:space="0" w:color="auto"/>
            </w:tcBorders>
            <w:shd w:val="clear" w:color="auto" w:fill="auto"/>
          </w:tcPr>
          <w:p w:rsidR="00445703" w:rsidRPr="004058B8" w:rsidRDefault="00445703" w:rsidP="004058B8">
            <w:pPr>
              <w:spacing w:line="240" w:lineRule="auto"/>
              <w:jc w:val="center"/>
              <w:rPr>
                <w:szCs w:val="24"/>
              </w:rPr>
            </w:pPr>
          </w:p>
        </w:tc>
        <w:tc>
          <w:tcPr>
            <w:tcW w:w="10839" w:type="dxa"/>
            <w:gridSpan w:val="9"/>
            <w:tcBorders>
              <w:top w:val="single" w:sz="4" w:space="0" w:color="auto"/>
            </w:tcBorders>
            <w:shd w:val="clear" w:color="auto" w:fill="auto"/>
            <w:noWrap/>
            <w:hideMark/>
          </w:tcPr>
          <w:p w:rsidR="00445703" w:rsidRPr="004058B8" w:rsidRDefault="00445703" w:rsidP="004058B8">
            <w:pPr>
              <w:spacing w:line="240" w:lineRule="auto"/>
              <w:jc w:val="center"/>
              <w:cnfStyle w:val="000000000000" w:firstRow="0" w:lastRow="0" w:firstColumn="0" w:lastColumn="0" w:oddVBand="0" w:evenVBand="0" w:oddHBand="0" w:evenHBand="0" w:firstRowFirstColumn="0" w:firstRowLastColumn="0" w:lastRowFirstColumn="0" w:lastRowLastColumn="0"/>
              <w:rPr>
                <w:b/>
                <w:color w:val="auto"/>
                <w:szCs w:val="24"/>
              </w:rPr>
            </w:pPr>
            <w:r w:rsidRPr="004058B8">
              <w:rPr>
                <w:b/>
                <w:color w:val="auto"/>
                <w:szCs w:val="24"/>
              </w:rPr>
              <w:t>Trempage à 20 minutes</w:t>
            </w:r>
          </w:p>
        </w:tc>
      </w:tr>
      <w:tr w:rsidR="00445703" w:rsidRPr="0046228D" w:rsidTr="0046228D">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1921" w:type="dxa"/>
            <w:gridSpan w:val="2"/>
            <w:shd w:val="clear" w:color="auto" w:fill="auto"/>
            <w:noWrap/>
            <w:hideMark/>
          </w:tcPr>
          <w:p w:rsidR="00445703" w:rsidRPr="0046228D" w:rsidRDefault="00445703" w:rsidP="0046228D">
            <w:pPr>
              <w:spacing w:line="240" w:lineRule="auto"/>
              <w:rPr>
                <w:color w:val="auto"/>
                <w:szCs w:val="24"/>
              </w:rPr>
            </w:pPr>
            <w:r w:rsidRPr="0046228D">
              <w:rPr>
                <w:color w:val="auto"/>
                <w:szCs w:val="24"/>
              </w:rPr>
              <w:t>[0 cm à 1,5 cm]</w:t>
            </w:r>
          </w:p>
        </w:tc>
        <w:tc>
          <w:tcPr>
            <w:tcW w:w="1411" w:type="dxa"/>
            <w:gridSpan w:val="2"/>
            <w:shd w:val="clear" w:color="auto" w:fill="auto"/>
          </w:tcPr>
          <w:p w:rsidR="00445703" w:rsidRPr="0046228D" w:rsidRDefault="00445703" w:rsidP="0046228D">
            <w:pPr>
              <w:spacing w:line="240" w:lineRule="auto"/>
              <w:jc w:val="center"/>
              <w:cnfStyle w:val="000000100000" w:firstRow="0" w:lastRow="0" w:firstColumn="0" w:lastColumn="0" w:oddVBand="0" w:evenVBand="0" w:oddHBand="1" w:evenHBand="0" w:firstRowFirstColumn="0" w:firstRowLastColumn="0" w:lastRowFirstColumn="0" w:lastRowLastColumn="0"/>
              <w:rPr>
                <w:color w:val="000000"/>
                <w:szCs w:val="24"/>
              </w:rPr>
            </w:pPr>
            <w:r w:rsidRPr="0046228D">
              <w:rPr>
                <w:color w:val="000000"/>
                <w:szCs w:val="24"/>
              </w:rPr>
              <w:t>90.909091</w:t>
            </w:r>
          </w:p>
        </w:tc>
        <w:tc>
          <w:tcPr>
            <w:tcW w:w="1864" w:type="dxa"/>
            <w:gridSpan w:val="2"/>
            <w:shd w:val="clear" w:color="auto" w:fill="auto"/>
            <w:noWrap/>
            <w:hideMark/>
          </w:tcPr>
          <w:p w:rsidR="00445703" w:rsidRPr="00AC5AB9" w:rsidRDefault="00445703" w:rsidP="0046228D">
            <w:pPr>
              <w:spacing w:line="240" w:lineRule="auto"/>
              <w:cnfStyle w:val="000000100000" w:firstRow="0" w:lastRow="0" w:firstColumn="0" w:lastColumn="0" w:oddVBand="0" w:evenVBand="0" w:oddHBand="1" w:evenHBand="0" w:firstRowFirstColumn="0" w:firstRowLastColumn="0" w:lastRowFirstColumn="0" w:lastRowLastColumn="0"/>
              <w:rPr>
                <w:szCs w:val="24"/>
              </w:rPr>
            </w:pPr>
            <w:r w:rsidRPr="00AC5AB9">
              <w:rPr>
                <w:szCs w:val="24"/>
              </w:rPr>
              <w:t>9.090909</w:t>
            </w:r>
          </w:p>
        </w:tc>
        <w:tc>
          <w:tcPr>
            <w:tcW w:w="1681" w:type="dxa"/>
            <w:shd w:val="clear" w:color="auto" w:fill="auto"/>
            <w:noWrap/>
            <w:hideMark/>
          </w:tcPr>
          <w:p w:rsidR="00445703" w:rsidRPr="00AC5AB9" w:rsidRDefault="00445703" w:rsidP="0046228D">
            <w:pPr>
              <w:spacing w:line="240" w:lineRule="auto"/>
              <w:cnfStyle w:val="000000100000" w:firstRow="0" w:lastRow="0" w:firstColumn="0" w:lastColumn="0" w:oddVBand="0" w:evenVBand="0" w:oddHBand="1" w:evenHBand="0" w:firstRowFirstColumn="0" w:firstRowLastColumn="0" w:lastRowFirstColumn="0" w:lastRowLastColumn="0"/>
              <w:rPr>
                <w:szCs w:val="24"/>
              </w:rPr>
            </w:pPr>
            <w:r w:rsidRPr="00AC5AB9">
              <w:rPr>
                <w:szCs w:val="24"/>
              </w:rPr>
              <w:t>27.272727</w:t>
            </w:r>
          </w:p>
        </w:tc>
        <w:tc>
          <w:tcPr>
            <w:tcW w:w="1965" w:type="dxa"/>
            <w:shd w:val="clear" w:color="auto" w:fill="auto"/>
            <w:noWrap/>
            <w:hideMark/>
          </w:tcPr>
          <w:p w:rsidR="00445703" w:rsidRPr="00AC5AB9" w:rsidRDefault="00445703" w:rsidP="0046228D">
            <w:pPr>
              <w:spacing w:line="240" w:lineRule="auto"/>
              <w:cnfStyle w:val="000000100000" w:firstRow="0" w:lastRow="0" w:firstColumn="0" w:lastColumn="0" w:oddVBand="0" w:evenVBand="0" w:oddHBand="1" w:evenHBand="0" w:firstRowFirstColumn="0" w:firstRowLastColumn="0" w:lastRowFirstColumn="0" w:lastRowLastColumn="0"/>
              <w:rPr>
                <w:szCs w:val="24"/>
              </w:rPr>
            </w:pPr>
            <w:r w:rsidRPr="00AC5AB9">
              <w:rPr>
                <w:szCs w:val="24"/>
              </w:rPr>
              <w:t>100</w:t>
            </w:r>
          </w:p>
        </w:tc>
        <w:tc>
          <w:tcPr>
            <w:tcW w:w="1707" w:type="dxa"/>
            <w:shd w:val="clear" w:color="auto" w:fill="auto"/>
            <w:noWrap/>
            <w:hideMark/>
          </w:tcPr>
          <w:p w:rsidR="00445703" w:rsidRPr="00AC5AB9" w:rsidRDefault="00445703" w:rsidP="0046228D">
            <w:pPr>
              <w:spacing w:line="240" w:lineRule="auto"/>
              <w:cnfStyle w:val="000000100000" w:firstRow="0" w:lastRow="0" w:firstColumn="0" w:lastColumn="0" w:oddVBand="0" w:evenVBand="0" w:oddHBand="1" w:evenHBand="0" w:firstRowFirstColumn="0" w:firstRowLastColumn="0" w:lastRowFirstColumn="0" w:lastRowLastColumn="0"/>
              <w:rPr>
                <w:szCs w:val="24"/>
              </w:rPr>
            </w:pPr>
            <w:r w:rsidRPr="00AC5AB9">
              <w:rPr>
                <w:szCs w:val="24"/>
              </w:rPr>
              <w:t>27.27273</w:t>
            </w:r>
          </w:p>
        </w:tc>
        <w:tc>
          <w:tcPr>
            <w:tcW w:w="1701" w:type="dxa"/>
            <w:shd w:val="clear" w:color="auto" w:fill="auto"/>
            <w:noWrap/>
            <w:hideMark/>
          </w:tcPr>
          <w:p w:rsidR="00445703" w:rsidRPr="0046228D" w:rsidRDefault="00445703" w:rsidP="0046228D">
            <w:pPr>
              <w:spacing w:line="240" w:lineRule="auto"/>
              <w:cnfStyle w:val="000000100000" w:firstRow="0" w:lastRow="0" w:firstColumn="0" w:lastColumn="0" w:oddVBand="0" w:evenVBand="0" w:oddHBand="1" w:evenHBand="0" w:firstRowFirstColumn="0" w:firstRowLastColumn="0" w:lastRowFirstColumn="0" w:lastRowLastColumn="0"/>
              <w:rPr>
                <w:szCs w:val="24"/>
              </w:rPr>
            </w:pPr>
            <w:r w:rsidRPr="0046228D">
              <w:rPr>
                <w:szCs w:val="24"/>
              </w:rPr>
              <w:t>100.00000</w:t>
            </w:r>
          </w:p>
        </w:tc>
      </w:tr>
      <w:tr w:rsidR="00445703" w:rsidRPr="0046228D" w:rsidTr="0046228D">
        <w:trPr>
          <w:trHeight w:val="270"/>
        </w:trPr>
        <w:tc>
          <w:tcPr>
            <w:cnfStyle w:val="001000000000" w:firstRow="0" w:lastRow="0" w:firstColumn="1" w:lastColumn="0" w:oddVBand="0" w:evenVBand="0" w:oddHBand="0" w:evenHBand="0" w:firstRowFirstColumn="0" w:firstRowLastColumn="0" w:lastRowFirstColumn="0" w:lastRowLastColumn="0"/>
            <w:tcW w:w="1921" w:type="dxa"/>
            <w:gridSpan w:val="2"/>
            <w:tcBorders>
              <w:bottom w:val="single" w:sz="4" w:space="0" w:color="auto"/>
            </w:tcBorders>
            <w:shd w:val="clear" w:color="auto" w:fill="auto"/>
            <w:noWrap/>
            <w:hideMark/>
          </w:tcPr>
          <w:p w:rsidR="00445703" w:rsidRPr="004058B8" w:rsidRDefault="00445703" w:rsidP="0046228D">
            <w:pPr>
              <w:spacing w:line="240" w:lineRule="auto"/>
              <w:rPr>
                <w:color w:val="auto"/>
                <w:szCs w:val="24"/>
              </w:rPr>
            </w:pPr>
            <w:r w:rsidRPr="004058B8">
              <w:rPr>
                <w:color w:val="auto"/>
                <w:szCs w:val="24"/>
              </w:rPr>
              <w:t>[1,5cm à 3 cm]</w:t>
            </w:r>
          </w:p>
        </w:tc>
        <w:tc>
          <w:tcPr>
            <w:tcW w:w="1411" w:type="dxa"/>
            <w:gridSpan w:val="2"/>
            <w:tcBorders>
              <w:bottom w:val="single" w:sz="4" w:space="0" w:color="auto"/>
            </w:tcBorders>
            <w:shd w:val="clear" w:color="auto" w:fill="auto"/>
          </w:tcPr>
          <w:p w:rsidR="00445703" w:rsidRPr="004058B8" w:rsidRDefault="00445703" w:rsidP="0046228D">
            <w:pPr>
              <w:spacing w:line="240" w:lineRule="auto"/>
              <w:jc w:val="center"/>
              <w:cnfStyle w:val="000000000000" w:firstRow="0" w:lastRow="0" w:firstColumn="0" w:lastColumn="0" w:oddVBand="0" w:evenVBand="0" w:oddHBand="0" w:evenHBand="0" w:firstRowFirstColumn="0" w:firstRowLastColumn="0" w:lastRowFirstColumn="0" w:lastRowLastColumn="0"/>
              <w:rPr>
                <w:color w:val="000000"/>
                <w:szCs w:val="24"/>
              </w:rPr>
            </w:pPr>
            <w:r w:rsidRPr="004058B8">
              <w:rPr>
                <w:color w:val="000000"/>
                <w:szCs w:val="24"/>
              </w:rPr>
              <w:t>9.090909</w:t>
            </w:r>
          </w:p>
        </w:tc>
        <w:tc>
          <w:tcPr>
            <w:tcW w:w="1864" w:type="dxa"/>
            <w:gridSpan w:val="2"/>
            <w:tcBorders>
              <w:bottom w:val="single" w:sz="4" w:space="0" w:color="auto"/>
            </w:tcBorders>
            <w:shd w:val="clear" w:color="auto" w:fill="auto"/>
            <w:noWrap/>
            <w:hideMark/>
          </w:tcPr>
          <w:p w:rsidR="00445703" w:rsidRPr="00AC5AB9" w:rsidRDefault="00445703" w:rsidP="0046228D">
            <w:pPr>
              <w:spacing w:line="240" w:lineRule="auto"/>
              <w:cnfStyle w:val="000000000000" w:firstRow="0" w:lastRow="0" w:firstColumn="0" w:lastColumn="0" w:oddVBand="0" w:evenVBand="0" w:oddHBand="0" w:evenHBand="0" w:firstRowFirstColumn="0" w:firstRowLastColumn="0" w:lastRowFirstColumn="0" w:lastRowLastColumn="0"/>
              <w:rPr>
                <w:szCs w:val="24"/>
              </w:rPr>
            </w:pPr>
            <w:r w:rsidRPr="00AC5AB9">
              <w:rPr>
                <w:szCs w:val="24"/>
              </w:rPr>
              <w:t>54.545455</w:t>
            </w:r>
          </w:p>
        </w:tc>
        <w:tc>
          <w:tcPr>
            <w:tcW w:w="1681" w:type="dxa"/>
            <w:tcBorders>
              <w:bottom w:val="single" w:sz="4" w:space="0" w:color="auto"/>
            </w:tcBorders>
            <w:shd w:val="clear" w:color="auto" w:fill="auto"/>
            <w:noWrap/>
            <w:hideMark/>
          </w:tcPr>
          <w:p w:rsidR="00445703" w:rsidRPr="00AC5AB9" w:rsidRDefault="00445703" w:rsidP="0046228D">
            <w:pPr>
              <w:spacing w:line="240" w:lineRule="auto"/>
              <w:cnfStyle w:val="000000000000" w:firstRow="0" w:lastRow="0" w:firstColumn="0" w:lastColumn="0" w:oddVBand="0" w:evenVBand="0" w:oddHBand="0" w:evenHBand="0" w:firstRowFirstColumn="0" w:firstRowLastColumn="0" w:lastRowFirstColumn="0" w:lastRowLastColumn="0"/>
              <w:rPr>
                <w:szCs w:val="24"/>
              </w:rPr>
            </w:pPr>
            <w:r w:rsidRPr="00AC5AB9">
              <w:rPr>
                <w:szCs w:val="24"/>
              </w:rPr>
              <w:t>9.090909</w:t>
            </w:r>
          </w:p>
        </w:tc>
        <w:tc>
          <w:tcPr>
            <w:tcW w:w="1965" w:type="dxa"/>
            <w:tcBorders>
              <w:bottom w:val="single" w:sz="4" w:space="0" w:color="auto"/>
            </w:tcBorders>
            <w:shd w:val="clear" w:color="auto" w:fill="auto"/>
            <w:noWrap/>
            <w:hideMark/>
          </w:tcPr>
          <w:p w:rsidR="00445703" w:rsidRPr="00AC5AB9" w:rsidRDefault="00445703" w:rsidP="0046228D">
            <w:pPr>
              <w:spacing w:line="240" w:lineRule="auto"/>
              <w:cnfStyle w:val="000000000000" w:firstRow="0" w:lastRow="0" w:firstColumn="0" w:lastColumn="0" w:oddVBand="0" w:evenVBand="0" w:oddHBand="0" w:evenHBand="0" w:firstRowFirstColumn="0" w:firstRowLastColumn="0" w:lastRowFirstColumn="0" w:lastRowLastColumn="0"/>
              <w:rPr>
                <w:szCs w:val="24"/>
              </w:rPr>
            </w:pPr>
            <w:r w:rsidRPr="00AC5AB9">
              <w:rPr>
                <w:szCs w:val="24"/>
              </w:rPr>
              <w:t>100</w:t>
            </w:r>
          </w:p>
        </w:tc>
        <w:tc>
          <w:tcPr>
            <w:tcW w:w="1707" w:type="dxa"/>
            <w:tcBorders>
              <w:bottom w:val="single" w:sz="4" w:space="0" w:color="auto"/>
            </w:tcBorders>
            <w:shd w:val="clear" w:color="auto" w:fill="auto"/>
            <w:noWrap/>
            <w:hideMark/>
          </w:tcPr>
          <w:p w:rsidR="00445703" w:rsidRPr="00AC5AB9" w:rsidRDefault="00445703" w:rsidP="0046228D">
            <w:pPr>
              <w:spacing w:line="240" w:lineRule="auto"/>
              <w:cnfStyle w:val="000000000000" w:firstRow="0" w:lastRow="0" w:firstColumn="0" w:lastColumn="0" w:oddVBand="0" w:evenVBand="0" w:oddHBand="0" w:evenHBand="0" w:firstRowFirstColumn="0" w:firstRowLastColumn="0" w:lastRowFirstColumn="0" w:lastRowLastColumn="0"/>
              <w:rPr>
                <w:szCs w:val="24"/>
              </w:rPr>
            </w:pPr>
            <w:r w:rsidRPr="00AC5AB9">
              <w:rPr>
                <w:szCs w:val="24"/>
              </w:rPr>
              <w:t>45.45455</w:t>
            </w:r>
          </w:p>
        </w:tc>
        <w:tc>
          <w:tcPr>
            <w:tcW w:w="1701" w:type="dxa"/>
            <w:tcBorders>
              <w:bottom w:val="single" w:sz="4" w:space="0" w:color="auto"/>
            </w:tcBorders>
            <w:shd w:val="clear" w:color="auto" w:fill="auto"/>
            <w:noWrap/>
            <w:hideMark/>
          </w:tcPr>
          <w:p w:rsidR="00445703" w:rsidRPr="0046228D" w:rsidRDefault="00445703" w:rsidP="0046228D">
            <w:pPr>
              <w:spacing w:line="240" w:lineRule="auto"/>
              <w:cnfStyle w:val="000000000000" w:firstRow="0" w:lastRow="0" w:firstColumn="0" w:lastColumn="0" w:oddVBand="0" w:evenVBand="0" w:oddHBand="0" w:evenHBand="0" w:firstRowFirstColumn="0" w:firstRowLastColumn="0" w:lastRowFirstColumn="0" w:lastRowLastColumn="0"/>
              <w:rPr>
                <w:szCs w:val="24"/>
              </w:rPr>
            </w:pPr>
            <w:r w:rsidRPr="0046228D">
              <w:rPr>
                <w:szCs w:val="24"/>
              </w:rPr>
              <w:t>81.81818</w:t>
            </w:r>
          </w:p>
        </w:tc>
      </w:tr>
      <w:tr w:rsidR="00445703" w:rsidRPr="0046228D" w:rsidTr="0046228D">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1411" w:type="dxa"/>
            <w:tcBorders>
              <w:top w:val="single" w:sz="4" w:space="0" w:color="auto"/>
            </w:tcBorders>
            <w:shd w:val="clear" w:color="auto" w:fill="auto"/>
          </w:tcPr>
          <w:p w:rsidR="00445703" w:rsidRPr="004058B8" w:rsidRDefault="00445703" w:rsidP="004058B8">
            <w:pPr>
              <w:spacing w:line="240" w:lineRule="auto"/>
              <w:jc w:val="center"/>
              <w:rPr>
                <w:szCs w:val="24"/>
              </w:rPr>
            </w:pPr>
          </w:p>
        </w:tc>
        <w:tc>
          <w:tcPr>
            <w:tcW w:w="10839" w:type="dxa"/>
            <w:gridSpan w:val="9"/>
            <w:tcBorders>
              <w:top w:val="single" w:sz="4" w:space="0" w:color="auto"/>
            </w:tcBorders>
            <w:shd w:val="clear" w:color="auto" w:fill="auto"/>
            <w:noWrap/>
            <w:hideMark/>
          </w:tcPr>
          <w:p w:rsidR="00445703" w:rsidRPr="004058B8" w:rsidRDefault="00445703" w:rsidP="004058B8">
            <w:pPr>
              <w:spacing w:line="240" w:lineRule="auto"/>
              <w:jc w:val="center"/>
              <w:cnfStyle w:val="000000100000" w:firstRow="0" w:lastRow="0" w:firstColumn="0" w:lastColumn="0" w:oddVBand="0" w:evenVBand="0" w:oddHBand="1" w:evenHBand="0" w:firstRowFirstColumn="0" w:firstRowLastColumn="0" w:lastRowFirstColumn="0" w:lastRowLastColumn="0"/>
              <w:rPr>
                <w:b/>
                <w:color w:val="auto"/>
                <w:szCs w:val="24"/>
              </w:rPr>
            </w:pPr>
            <w:r w:rsidRPr="004058B8">
              <w:rPr>
                <w:b/>
                <w:color w:val="auto"/>
                <w:szCs w:val="24"/>
              </w:rPr>
              <w:t>Trempage à 30 minutes</w:t>
            </w:r>
          </w:p>
        </w:tc>
      </w:tr>
      <w:tr w:rsidR="00445703" w:rsidRPr="0046228D" w:rsidTr="0046228D">
        <w:trPr>
          <w:trHeight w:val="293"/>
        </w:trPr>
        <w:tc>
          <w:tcPr>
            <w:cnfStyle w:val="001000000000" w:firstRow="0" w:lastRow="0" w:firstColumn="1" w:lastColumn="0" w:oddVBand="0" w:evenVBand="0" w:oddHBand="0" w:evenHBand="0" w:firstRowFirstColumn="0" w:firstRowLastColumn="0" w:lastRowFirstColumn="0" w:lastRowLastColumn="0"/>
            <w:tcW w:w="1921" w:type="dxa"/>
            <w:gridSpan w:val="2"/>
            <w:shd w:val="clear" w:color="auto" w:fill="auto"/>
            <w:noWrap/>
            <w:hideMark/>
          </w:tcPr>
          <w:p w:rsidR="00445703" w:rsidRPr="004058B8" w:rsidRDefault="00445703" w:rsidP="004058B8">
            <w:pPr>
              <w:spacing w:line="240" w:lineRule="auto"/>
              <w:rPr>
                <w:color w:val="auto"/>
                <w:szCs w:val="24"/>
              </w:rPr>
            </w:pPr>
            <w:r w:rsidRPr="004058B8">
              <w:rPr>
                <w:color w:val="auto"/>
                <w:szCs w:val="24"/>
              </w:rPr>
              <w:t>[0 cm à 1,5 cm]</w:t>
            </w:r>
          </w:p>
        </w:tc>
        <w:tc>
          <w:tcPr>
            <w:tcW w:w="1411" w:type="dxa"/>
            <w:gridSpan w:val="2"/>
            <w:shd w:val="clear" w:color="auto" w:fill="auto"/>
          </w:tcPr>
          <w:p w:rsidR="00445703" w:rsidRPr="004058B8" w:rsidRDefault="00445703" w:rsidP="004058B8">
            <w:pPr>
              <w:spacing w:line="240" w:lineRule="auto"/>
              <w:jc w:val="center"/>
              <w:cnfStyle w:val="000000000000" w:firstRow="0" w:lastRow="0" w:firstColumn="0" w:lastColumn="0" w:oddVBand="0" w:evenVBand="0" w:oddHBand="0" w:evenHBand="0" w:firstRowFirstColumn="0" w:firstRowLastColumn="0" w:lastRowFirstColumn="0" w:lastRowLastColumn="0"/>
              <w:rPr>
                <w:color w:val="000000"/>
                <w:szCs w:val="24"/>
              </w:rPr>
            </w:pPr>
            <w:r w:rsidRPr="004058B8">
              <w:rPr>
                <w:color w:val="000000"/>
                <w:szCs w:val="24"/>
              </w:rPr>
              <w:t>90.909091</w:t>
            </w:r>
          </w:p>
        </w:tc>
        <w:tc>
          <w:tcPr>
            <w:tcW w:w="1864" w:type="dxa"/>
            <w:gridSpan w:val="2"/>
            <w:shd w:val="clear" w:color="auto" w:fill="auto"/>
            <w:noWrap/>
            <w:hideMark/>
          </w:tcPr>
          <w:p w:rsidR="00445703" w:rsidRPr="00AC5AB9" w:rsidRDefault="00445703" w:rsidP="004058B8">
            <w:pPr>
              <w:spacing w:line="240" w:lineRule="auto"/>
              <w:cnfStyle w:val="000000000000" w:firstRow="0" w:lastRow="0" w:firstColumn="0" w:lastColumn="0" w:oddVBand="0" w:evenVBand="0" w:oddHBand="0" w:evenHBand="0" w:firstRowFirstColumn="0" w:firstRowLastColumn="0" w:lastRowFirstColumn="0" w:lastRowLastColumn="0"/>
              <w:rPr>
                <w:szCs w:val="24"/>
              </w:rPr>
            </w:pPr>
            <w:r w:rsidRPr="00AC5AB9">
              <w:rPr>
                <w:szCs w:val="24"/>
              </w:rPr>
              <w:t>81.81818</w:t>
            </w:r>
          </w:p>
        </w:tc>
        <w:tc>
          <w:tcPr>
            <w:tcW w:w="1681" w:type="dxa"/>
            <w:shd w:val="clear" w:color="auto" w:fill="auto"/>
            <w:noWrap/>
            <w:hideMark/>
          </w:tcPr>
          <w:p w:rsidR="00445703" w:rsidRPr="00AC5AB9" w:rsidRDefault="00445703" w:rsidP="004058B8">
            <w:pPr>
              <w:spacing w:line="240" w:lineRule="auto"/>
              <w:cnfStyle w:val="000000000000" w:firstRow="0" w:lastRow="0" w:firstColumn="0" w:lastColumn="0" w:oddVBand="0" w:evenVBand="0" w:oddHBand="0" w:evenHBand="0" w:firstRowFirstColumn="0" w:firstRowLastColumn="0" w:lastRowFirstColumn="0" w:lastRowLastColumn="0"/>
              <w:rPr>
                <w:szCs w:val="24"/>
              </w:rPr>
            </w:pPr>
            <w:r w:rsidRPr="00AC5AB9">
              <w:rPr>
                <w:szCs w:val="24"/>
              </w:rPr>
              <w:t>100.00000</w:t>
            </w:r>
          </w:p>
        </w:tc>
        <w:tc>
          <w:tcPr>
            <w:tcW w:w="1965" w:type="dxa"/>
            <w:shd w:val="clear" w:color="auto" w:fill="auto"/>
            <w:noWrap/>
            <w:hideMark/>
          </w:tcPr>
          <w:p w:rsidR="00445703" w:rsidRPr="00AC5AB9" w:rsidRDefault="00445703" w:rsidP="004058B8">
            <w:pPr>
              <w:spacing w:line="240" w:lineRule="auto"/>
              <w:cnfStyle w:val="000000000000" w:firstRow="0" w:lastRow="0" w:firstColumn="0" w:lastColumn="0" w:oddVBand="0" w:evenVBand="0" w:oddHBand="0" w:evenHBand="0" w:firstRowFirstColumn="0" w:firstRowLastColumn="0" w:lastRowFirstColumn="0" w:lastRowLastColumn="0"/>
              <w:rPr>
                <w:szCs w:val="24"/>
              </w:rPr>
            </w:pPr>
            <w:r w:rsidRPr="00AC5AB9">
              <w:rPr>
                <w:szCs w:val="24"/>
              </w:rPr>
              <w:t>100.00000</w:t>
            </w:r>
          </w:p>
        </w:tc>
        <w:tc>
          <w:tcPr>
            <w:tcW w:w="1707" w:type="dxa"/>
            <w:shd w:val="clear" w:color="auto" w:fill="auto"/>
            <w:noWrap/>
            <w:hideMark/>
          </w:tcPr>
          <w:p w:rsidR="00445703" w:rsidRPr="00AC5AB9" w:rsidRDefault="00445703" w:rsidP="004058B8">
            <w:pPr>
              <w:spacing w:line="240" w:lineRule="auto"/>
              <w:cnfStyle w:val="000000000000" w:firstRow="0" w:lastRow="0" w:firstColumn="0" w:lastColumn="0" w:oddVBand="0" w:evenVBand="0" w:oddHBand="0" w:evenHBand="0" w:firstRowFirstColumn="0" w:firstRowLastColumn="0" w:lastRowFirstColumn="0" w:lastRowLastColumn="0"/>
              <w:rPr>
                <w:szCs w:val="24"/>
              </w:rPr>
            </w:pPr>
            <w:r w:rsidRPr="00AC5AB9">
              <w:rPr>
                <w:szCs w:val="24"/>
              </w:rPr>
              <w:t>100.00000</w:t>
            </w:r>
          </w:p>
        </w:tc>
        <w:tc>
          <w:tcPr>
            <w:tcW w:w="1701" w:type="dxa"/>
            <w:shd w:val="clear" w:color="auto" w:fill="auto"/>
            <w:noWrap/>
            <w:hideMark/>
          </w:tcPr>
          <w:p w:rsidR="00445703" w:rsidRPr="0046228D" w:rsidRDefault="00445703" w:rsidP="004058B8">
            <w:pPr>
              <w:spacing w:line="240" w:lineRule="auto"/>
              <w:cnfStyle w:val="000000000000" w:firstRow="0" w:lastRow="0" w:firstColumn="0" w:lastColumn="0" w:oddVBand="0" w:evenVBand="0" w:oddHBand="0" w:evenHBand="0" w:firstRowFirstColumn="0" w:firstRowLastColumn="0" w:lastRowFirstColumn="0" w:lastRowLastColumn="0"/>
              <w:rPr>
                <w:szCs w:val="24"/>
              </w:rPr>
            </w:pPr>
            <w:r w:rsidRPr="0046228D">
              <w:rPr>
                <w:szCs w:val="24"/>
              </w:rPr>
              <w:t>9.090909</w:t>
            </w:r>
          </w:p>
        </w:tc>
      </w:tr>
      <w:tr w:rsidR="00445703" w:rsidRPr="0046228D" w:rsidTr="0046228D">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1921" w:type="dxa"/>
            <w:gridSpan w:val="2"/>
            <w:shd w:val="clear" w:color="auto" w:fill="auto"/>
            <w:noWrap/>
            <w:hideMark/>
          </w:tcPr>
          <w:p w:rsidR="00445703" w:rsidRPr="004058B8" w:rsidRDefault="00445703" w:rsidP="004058B8">
            <w:pPr>
              <w:spacing w:line="240" w:lineRule="auto"/>
              <w:rPr>
                <w:color w:val="auto"/>
                <w:szCs w:val="24"/>
              </w:rPr>
            </w:pPr>
            <w:r w:rsidRPr="004058B8">
              <w:rPr>
                <w:color w:val="auto"/>
                <w:szCs w:val="24"/>
              </w:rPr>
              <w:t>[1,5cm à 3 cm]</w:t>
            </w:r>
          </w:p>
        </w:tc>
        <w:tc>
          <w:tcPr>
            <w:tcW w:w="1411" w:type="dxa"/>
            <w:gridSpan w:val="2"/>
            <w:shd w:val="clear" w:color="auto" w:fill="auto"/>
          </w:tcPr>
          <w:p w:rsidR="00445703" w:rsidRPr="004058B8" w:rsidRDefault="00445703" w:rsidP="004058B8">
            <w:pPr>
              <w:spacing w:line="240" w:lineRule="auto"/>
              <w:jc w:val="center"/>
              <w:cnfStyle w:val="000000100000" w:firstRow="0" w:lastRow="0" w:firstColumn="0" w:lastColumn="0" w:oddVBand="0" w:evenVBand="0" w:oddHBand="1" w:evenHBand="0" w:firstRowFirstColumn="0" w:firstRowLastColumn="0" w:lastRowFirstColumn="0" w:lastRowLastColumn="0"/>
              <w:rPr>
                <w:color w:val="000000"/>
                <w:szCs w:val="24"/>
              </w:rPr>
            </w:pPr>
            <w:r w:rsidRPr="004058B8">
              <w:rPr>
                <w:color w:val="000000"/>
                <w:szCs w:val="24"/>
              </w:rPr>
              <w:t>9.090909</w:t>
            </w:r>
          </w:p>
        </w:tc>
        <w:tc>
          <w:tcPr>
            <w:tcW w:w="1864" w:type="dxa"/>
            <w:gridSpan w:val="2"/>
            <w:shd w:val="clear" w:color="auto" w:fill="auto"/>
            <w:noWrap/>
            <w:hideMark/>
          </w:tcPr>
          <w:p w:rsidR="00445703" w:rsidRPr="00AC5AB9" w:rsidRDefault="00445703" w:rsidP="004058B8">
            <w:pPr>
              <w:spacing w:line="240" w:lineRule="auto"/>
              <w:cnfStyle w:val="000000100000" w:firstRow="0" w:lastRow="0" w:firstColumn="0" w:lastColumn="0" w:oddVBand="0" w:evenVBand="0" w:oddHBand="1" w:evenHBand="0" w:firstRowFirstColumn="0" w:firstRowLastColumn="0" w:lastRowFirstColumn="0" w:lastRowLastColumn="0"/>
              <w:rPr>
                <w:szCs w:val="24"/>
              </w:rPr>
            </w:pPr>
            <w:r w:rsidRPr="00AC5AB9">
              <w:rPr>
                <w:szCs w:val="24"/>
              </w:rPr>
              <w:t>54.54545</w:t>
            </w:r>
          </w:p>
        </w:tc>
        <w:tc>
          <w:tcPr>
            <w:tcW w:w="1681" w:type="dxa"/>
            <w:shd w:val="clear" w:color="auto" w:fill="auto"/>
            <w:noWrap/>
            <w:hideMark/>
          </w:tcPr>
          <w:p w:rsidR="00445703" w:rsidRPr="00AC5AB9" w:rsidRDefault="00445703" w:rsidP="004058B8">
            <w:pPr>
              <w:spacing w:line="240" w:lineRule="auto"/>
              <w:cnfStyle w:val="000000100000" w:firstRow="0" w:lastRow="0" w:firstColumn="0" w:lastColumn="0" w:oddVBand="0" w:evenVBand="0" w:oddHBand="1" w:evenHBand="0" w:firstRowFirstColumn="0" w:firstRowLastColumn="0" w:lastRowFirstColumn="0" w:lastRowLastColumn="0"/>
              <w:rPr>
                <w:szCs w:val="24"/>
              </w:rPr>
            </w:pPr>
            <w:r w:rsidRPr="00AC5AB9">
              <w:rPr>
                <w:szCs w:val="24"/>
              </w:rPr>
              <w:t>45.45455</w:t>
            </w:r>
          </w:p>
        </w:tc>
        <w:tc>
          <w:tcPr>
            <w:tcW w:w="1965" w:type="dxa"/>
            <w:shd w:val="clear" w:color="auto" w:fill="auto"/>
            <w:noWrap/>
            <w:hideMark/>
          </w:tcPr>
          <w:p w:rsidR="00445703" w:rsidRPr="00AC5AB9" w:rsidRDefault="00445703" w:rsidP="004058B8">
            <w:pPr>
              <w:spacing w:line="240" w:lineRule="auto"/>
              <w:cnfStyle w:val="000000100000" w:firstRow="0" w:lastRow="0" w:firstColumn="0" w:lastColumn="0" w:oddVBand="0" w:evenVBand="0" w:oddHBand="1" w:evenHBand="0" w:firstRowFirstColumn="0" w:firstRowLastColumn="0" w:lastRowFirstColumn="0" w:lastRowLastColumn="0"/>
              <w:rPr>
                <w:szCs w:val="24"/>
              </w:rPr>
            </w:pPr>
            <w:r w:rsidRPr="00AC5AB9">
              <w:rPr>
                <w:szCs w:val="24"/>
              </w:rPr>
              <w:t>36.36364</w:t>
            </w:r>
          </w:p>
        </w:tc>
        <w:tc>
          <w:tcPr>
            <w:tcW w:w="1707" w:type="dxa"/>
            <w:shd w:val="clear" w:color="auto" w:fill="auto"/>
            <w:noWrap/>
            <w:hideMark/>
          </w:tcPr>
          <w:p w:rsidR="00445703" w:rsidRPr="00AC5AB9" w:rsidRDefault="00445703" w:rsidP="004058B8">
            <w:pPr>
              <w:spacing w:line="240" w:lineRule="auto"/>
              <w:cnfStyle w:val="000000100000" w:firstRow="0" w:lastRow="0" w:firstColumn="0" w:lastColumn="0" w:oddVBand="0" w:evenVBand="0" w:oddHBand="1" w:evenHBand="0" w:firstRowFirstColumn="0" w:firstRowLastColumn="0" w:lastRowFirstColumn="0" w:lastRowLastColumn="0"/>
              <w:rPr>
                <w:szCs w:val="24"/>
              </w:rPr>
            </w:pPr>
            <w:r w:rsidRPr="00AC5AB9">
              <w:rPr>
                <w:szCs w:val="24"/>
              </w:rPr>
              <w:t>36.36364</w:t>
            </w:r>
          </w:p>
        </w:tc>
        <w:tc>
          <w:tcPr>
            <w:tcW w:w="1701" w:type="dxa"/>
            <w:shd w:val="clear" w:color="auto" w:fill="auto"/>
            <w:noWrap/>
            <w:hideMark/>
          </w:tcPr>
          <w:p w:rsidR="00445703" w:rsidRPr="0046228D" w:rsidRDefault="00445703" w:rsidP="004058B8">
            <w:pPr>
              <w:spacing w:line="240" w:lineRule="auto"/>
              <w:cnfStyle w:val="000000100000" w:firstRow="0" w:lastRow="0" w:firstColumn="0" w:lastColumn="0" w:oddVBand="0" w:evenVBand="0" w:oddHBand="1" w:evenHBand="0" w:firstRowFirstColumn="0" w:firstRowLastColumn="0" w:lastRowFirstColumn="0" w:lastRowLastColumn="0"/>
              <w:rPr>
                <w:szCs w:val="24"/>
              </w:rPr>
            </w:pPr>
            <w:r w:rsidRPr="0046228D">
              <w:rPr>
                <w:szCs w:val="24"/>
              </w:rPr>
              <w:t>36.363636</w:t>
            </w:r>
          </w:p>
        </w:tc>
      </w:tr>
    </w:tbl>
    <w:p w:rsidR="00445703" w:rsidRPr="00D648BE" w:rsidRDefault="00445703" w:rsidP="00445703">
      <w:pPr>
        <w:rPr>
          <w:b/>
          <w:szCs w:val="24"/>
        </w:rPr>
      </w:pPr>
    </w:p>
    <w:p w:rsidR="00EC5FC9" w:rsidRPr="002275E0" w:rsidRDefault="00EC5FC9" w:rsidP="00DA5D2A">
      <w:pPr>
        <w:spacing w:line="276" w:lineRule="auto"/>
        <w:rPr>
          <w:b/>
          <w:szCs w:val="24"/>
        </w:rPr>
      </w:pPr>
      <w:r w:rsidRPr="002275E0">
        <w:rPr>
          <w:b/>
          <w:szCs w:val="24"/>
        </w:rPr>
        <w:t>Implication pour le développement</w:t>
      </w:r>
    </w:p>
    <w:p w:rsidR="00EC5FC9" w:rsidRDefault="00EC5FC9" w:rsidP="00EC5FC9">
      <w:pPr>
        <w:autoSpaceDE w:val="0"/>
        <w:autoSpaceDN w:val="0"/>
        <w:adjustRightInd w:val="0"/>
        <w:rPr>
          <w:color w:val="000000"/>
          <w:szCs w:val="24"/>
        </w:rPr>
      </w:pPr>
    </w:p>
    <w:p w:rsidR="00AA4C41" w:rsidRDefault="009A0D7B" w:rsidP="00EC5FC9">
      <w:pPr>
        <w:autoSpaceDE w:val="0"/>
        <w:autoSpaceDN w:val="0"/>
        <w:adjustRightInd w:val="0"/>
        <w:rPr>
          <w:szCs w:val="24"/>
        </w:rPr>
        <w:sectPr w:rsidR="00AA4C41" w:rsidSect="006E4547">
          <w:pgSz w:w="16838" w:h="11906" w:orient="landscape"/>
          <w:pgMar w:top="1440" w:right="1440" w:bottom="1440" w:left="1440" w:header="720" w:footer="720" w:gutter="0"/>
          <w:cols w:space="720"/>
          <w:docGrid w:linePitch="360"/>
        </w:sectPr>
      </w:pPr>
      <w:r w:rsidRPr="00A1109D">
        <w:rPr>
          <w:szCs w:val="24"/>
        </w:rPr>
        <w:t>La</w:t>
      </w:r>
      <w:r>
        <w:rPr>
          <w:szCs w:val="24"/>
        </w:rPr>
        <w:t xml:space="preserve"> concentration de l’ANA et le</w:t>
      </w:r>
      <w:r w:rsidRPr="00A1109D">
        <w:rPr>
          <w:szCs w:val="24"/>
        </w:rPr>
        <w:t xml:space="preserve"> délai après application</w:t>
      </w:r>
      <w:r>
        <w:rPr>
          <w:color w:val="000000"/>
          <w:szCs w:val="24"/>
        </w:rPr>
        <w:t xml:space="preserve"> ont un effet significatif sur l</w:t>
      </w:r>
      <w:r w:rsidR="00EC5FC9" w:rsidRPr="00A1109D">
        <w:rPr>
          <w:color w:val="000000"/>
          <w:szCs w:val="24"/>
        </w:rPr>
        <w:t>e</w:t>
      </w:r>
      <w:r w:rsidR="00EC5FC9" w:rsidRPr="00A1109D">
        <w:rPr>
          <w:szCs w:val="24"/>
        </w:rPr>
        <w:t xml:space="preserve"> bourgeonnement</w:t>
      </w:r>
      <w:r w:rsidR="00EC5FC9">
        <w:rPr>
          <w:szCs w:val="24"/>
        </w:rPr>
        <w:t>.</w:t>
      </w:r>
      <w:r w:rsidR="00EC5FC9" w:rsidRPr="00A1109D">
        <w:rPr>
          <w:szCs w:val="24"/>
        </w:rPr>
        <w:t xml:space="preserve"> </w:t>
      </w:r>
      <w:proofErr w:type="spellStart"/>
      <w:r w:rsidR="008F3B79" w:rsidRPr="008F3B79">
        <w:rPr>
          <w:szCs w:val="24"/>
        </w:rPr>
        <w:t>Bodjrenou</w:t>
      </w:r>
      <w:proofErr w:type="spellEnd"/>
      <w:r w:rsidR="008F3B79" w:rsidRPr="008F3B79">
        <w:rPr>
          <w:szCs w:val="24"/>
        </w:rPr>
        <w:t xml:space="preserve"> </w:t>
      </w:r>
      <w:r w:rsidR="008F3B79" w:rsidRPr="002275E0">
        <w:rPr>
          <w:i/>
          <w:szCs w:val="24"/>
        </w:rPr>
        <w:t>et al</w:t>
      </w:r>
      <w:r w:rsidR="008F3B79">
        <w:rPr>
          <w:szCs w:val="24"/>
        </w:rPr>
        <w:t xml:space="preserve">. (2018) ont trouvé des résultats similaires à </w:t>
      </w:r>
      <w:proofErr w:type="spellStart"/>
      <w:r w:rsidR="008F3B79">
        <w:rPr>
          <w:szCs w:val="24"/>
        </w:rPr>
        <w:t>Adakplamè</w:t>
      </w:r>
      <w:proofErr w:type="spellEnd"/>
      <w:r w:rsidR="008F3B79">
        <w:rPr>
          <w:szCs w:val="24"/>
        </w:rPr>
        <w:t xml:space="preserve"> au Bénin. </w:t>
      </w:r>
      <w:r w:rsidR="00EC5FC9">
        <w:rPr>
          <w:szCs w:val="24"/>
        </w:rPr>
        <w:t>L</w:t>
      </w:r>
      <w:r w:rsidR="00EC5FC9" w:rsidRPr="00A1109D">
        <w:rPr>
          <w:szCs w:val="24"/>
        </w:rPr>
        <w:t xml:space="preserve">e diamètre des boutures et le type de substrat n’ont </w:t>
      </w:r>
      <w:r w:rsidR="00EC5FC9">
        <w:rPr>
          <w:szCs w:val="24"/>
        </w:rPr>
        <w:t>pas un effet significatif</w:t>
      </w:r>
      <w:r w:rsidR="00EC5FC9" w:rsidRPr="00A1109D">
        <w:rPr>
          <w:szCs w:val="24"/>
        </w:rPr>
        <w:t xml:space="preserve"> sur l’apparition des bourgeons. Pour les différentes doses d’ANA, la probabilité d’apparition des bourgeons avec 0 </w:t>
      </w:r>
      <w:r w:rsidR="00EC5FC9" w:rsidRPr="00A1109D">
        <w:rPr>
          <w:color w:val="000000"/>
          <w:szCs w:val="24"/>
        </w:rPr>
        <w:t>mg/l</w:t>
      </w:r>
      <w:r w:rsidR="00EC5FC9" w:rsidRPr="00A1109D">
        <w:rPr>
          <w:szCs w:val="24"/>
        </w:rPr>
        <w:t xml:space="preserve"> </w:t>
      </w:r>
      <w:r w:rsidR="00EC5FC9" w:rsidRPr="00A1109D">
        <w:rPr>
          <w:color w:val="000000"/>
          <w:szCs w:val="24"/>
        </w:rPr>
        <w:t>d’</w:t>
      </w:r>
      <w:r w:rsidR="00EC5FC9" w:rsidRPr="00A1109D">
        <w:rPr>
          <w:szCs w:val="24"/>
        </w:rPr>
        <w:t xml:space="preserve">ANA est significativement différente de celle de 1000 </w:t>
      </w:r>
      <w:r w:rsidR="00EC5FC9" w:rsidRPr="00A1109D">
        <w:rPr>
          <w:color w:val="000000"/>
          <w:szCs w:val="24"/>
        </w:rPr>
        <w:t>mg/l</w:t>
      </w:r>
      <w:r w:rsidR="00EC5FC9" w:rsidRPr="00A1109D">
        <w:rPr>
          <w:szCs w:val="24"/>
        </w:rPr>
        <w:t xml:space="preserve"> d’ANA et de 1500</w:t>
      </w:r>
      <w:r w:rsidR="00EC5FC9" w:rsidRPr="00A1109D">
        <w:rPr>
          <w:color w:val="000000"/>
          <w:szCs w:val="24"/>
        </w:rPr>
        <w:t xml:space="preserve"> mg/l d’ANA</w:t>
      </w:r>
      <w:r w:rsidR="00EC5FC9" w:rsidRPr="00A1109D">
        <w:rPr>
          <w:szCs w:val="24"/>
        </w:rPr>
        <w:t xml:space="preserve"> mais pas avec 500</w:t>
      </w:r>
      <w:r w:rsidR="00EC5FC9" w:rsidRPr="00A1109D">
        <w:rPr>
          <w:color w:val="000000"/>
          <w:szCs w:val="24"/>
        </w:rPr>
        <w:t xml:space="preserve"> mg/L d’</w:t>
      </w:r>
      <w:r w:rsidR="00EC5FC9" w:rsidRPr="00A1109D">
        <w:rPr>
          <w:szCs w:val="24"/>
        </w:rPr>
        <w:t xml:space="preserve">ANA et 750 </w:t>
      </w:r>
      <w:r w:rsidR="00EC5FC9" w:rsidRPr="00A1109D">
        <w:rPr>
          <w:color w:val="000000"/>
          <w:szCs w:val="24"/>
        </w:rPr>
        <w:t>mg/l d’ANA</w:t>
      </w:r>
      <w:r w:rsidR="00EC5FC9" w:rsidRPr="00A1109D">
        <w:rPr>
          <w:szCs w:val="24"/>
        </w:rPr>
        <w:t xml:space="preserve">. Le plus grand nombre de bourgeons étant observé avec 500 </w:t>
      </w:r>
      <w:r w:rsidR="00EC5FC9" w:rsidRPr="00A1109D">
        <w:rPr>
          <w:color w:val="000000"/>
          <w:szCs w:val="24"/>
        </w:rPr>
        <w:t>mg/l d’</w:t>
      </w:r>
      <w:r w:rsidR="00EC5FC9" w:rsidRPr="00A1109D">
        <w:rPr>
          <w:szCs w:val="24"/>
        </w:rPr>
        <w:t xml:space="preserve">ANA. L’augmentation de l’ANA au-delà de 500 mg/l réduirait la probabilité d’apparition des bourgeons. Le taux de bourgeonnement est plus élevé entre le délai 9 jours et  18 jours et moins élevé entre le délai 21 jours et 45 jours après la mise en pots des boutures. Tout comme le bourgeonnement, la probabilité d’apparition des feuilles des boutures ayant repris avec </w:t>
      </w:r>
      <w:r w:rsidR="00EC5FC9" w:rsidRPr="00A1109D">
        <w:rPr>
          <w:color w:val="000000"/>
          <w:szCs w:val="24"/>
        </w:rPr>
        <w:t>0mg/l d’A</w:t>
      </w:r>
      <w:r w:rsidR="00EC5FC9" w:rsidRPr="00A1109D">
        <w:rPr>
          <w:szCs w:val="24"/>
        </w:rPr>
        <w:t xml:space="preserve">NA est significativement </w:t>
      </w:r>
    </w:p>
    <w:p w:rsidR="00196033" w:rsidRDefault="00EC5FC9" w:rsidP="00EC5FC9">
      <w:pPr>
        <w:autoSpaceDE w:val="0"/>
        <w:autoSpaceDN w:val="0"/>
        <w:adjustRightInd w:val="0"/>
        <w:rPr>
          <w:b/>
          <w:color w:val="000000"/>
          <w:szCs w:val="24"/>
        </w:rPr>
      </w:pPr>
      <w:r w:rsidRPr="00A1109D">
        <w:rPr>
          <w:szCs w:val="24"/>
        </w:rPr>
        <w:t xml:space="preserve">différente de celle avec 1000 </w:t>
      </w:r>
      <w:r w:rsidRPr="00A1109D">
        <w:rPr>
          <w:color w:val="000000"/>
          <w:szCs w:val="24"/>
        </w:rPr>
        <w:t>mg/l d’A</w:t>
      </w:r>
      <w:r w:rsidRPr="00A1109D">
        <w:rPr>
          <w:szCs w:val="24"/>
        </w:rPr>
        <w:t>NA et de 1500</w:t>
      </w:r>
      <w:r w:rsidRPr="00A1109D">
        <w:rPr>
          <w:color w:val="000000"/>
          <w:szCs w:val="24"/>
        </w:rPr>
        <w:t xml:space="preserve"> mg/l d’A</w:t>
      </w:r>
      <w:r w:rsidRPr="00A1109D">
        <w:rPr>
          <w:szCs w:val="24"/>
        </w:rPr>
        <w:t xml:space="preserve">NA mais pas avec 500 </w:t>
      </w:r>
      <w:r w:rsidRPr="00A1109D">
        <w:rPr>
          <w:color w:val="000000"/>
          <w:szCs w:val="24"/>
        </w:rPr>
        <w:t>mg/l d’A</w:t>
      </w:r>
      <w:r w:rsidRPr="00A1109D">
        <w:rPr>
          <w:szCs w:val="24"/>
        </w:rPr>
        <w:t>NA et 750</w:t>
      </w:r>
      <w:r w:rsidRPr="00A1109D">
        <w:rPr>
          <w:color w:val="000000"/>
          <w:szCs w:val="24"/>
        </w:rPr>
        <w:t xml:space="preserve"> mg/l d’A</w:t>
      </w:r>
      <w:r w:rsidRPr="00A1109D">
        <w:rPr>
          <w:szCs w:val="24"/>
        </w:rPr>
        <w:t xml:space="preserve">NA. Le plus grand nombre étant observé avec 500 </w:t>
      </w:r>
      <w:r w:rsidRPr="00A1109D">
        <w:rPr>
          <w:color w:val="000000"/>
          <w:szCs w:val="24"/>
        </w:rPr>
        <w:t>mg/l d’ANA</w:t>
      </w:r>
      <w:r w:rsidRPr="00A1109D">
        <w:rPr>
          <w:szCs w:val="24"/>
        </w:rPr>
        <w:t>.</w:t>
      </w:r>
    </w:p>
    <w:p w:rsidR="00196033" w:rsidRPr="00196033" w:rsidRDefault="00196033" w:rsidP="00196033">
      <w:pPr>
        <w:rPr>
          <w:szCs w:val="24"/>
        </w:rPr>
      </w:pPr>
    </w:p>
    <w:p w:rsidR="00DA5D2A" w:rsidRPr="00530C0C" w:rsidRDefault="00DA5D2A" w:rsidP="00DA5D2A">
      <w:pPr>
        <w:spacing w:line="276" w:lineRule="auto"/>
        <w:rPr>
          <w:b/>
        </w:rPr>
      </w:pPr>
      <w:r w:rsidRPr="00530C0C">
        <w:rPr>
          <w:b/>
        </w:rPr>
        <w:t>CONCLUSION</w:t>
      </w:r>
    </w:p>
    <w:p w:rsidR="00196033" w:rsidRDefault="00DA5D2A" w:rsidP="00DA5D54">
      <w:pPr>
        <w:autoSpaceDE w:val="0"/>
        <w:autoSpaceDN w:val="0"/>
        <w:adjustRightInd w:val="0"/>
        <w:rPr>
          <w:szCs w:val="24"/>
        </w:rPr>
      </w:pPr>
      <w:r w:rsidRPr="00A1109D">
        <w:rPr>
          <w:color w:val="000000"/>
          <w:szCs w:val="24"/>
        </w:rPr>
        <w:t>Le</w:t>
      </w:r>
      <w:r w:rsidRPr="00A1109D">
        <w:rPr>
          <w:szCs w:val="24"/>
        </w:rPr>
        <w:t xml:space="preserve"> bourgeonnement </w:t>
      </w:r>
      <w:r w:rsidR="008F3B79">
        <w:rPr>
          <w:szCs w:val="24"/>
        </w:rPr>
        <w:t>est en fonction de</w:t>
      </w:r>
      <w:r w:rsidRPr="00A1109D">
        <w:rPr>
          <w:szCs w:val="24"/>
        </w:rPr>
        <w:t xml:space="preserve"> la concentration de l’ANA et du délai après application</w:t>
      </w:r>
      <w:r w:rsidR="00B06B4C">
        <w:rPr>
          <w:szCs w:val="24"/>
        </w:rPr>
        <w:t>.</w:t>
      </w:r>
      <w:r w:rsidRPr="00A1109D">
        <w:rPr>
          <w:szCs w:val="24"/>
        </w:rPr>
        <w:t xml:space="preserve">  </w:t>
      </w:r>
      <w:r w:rsidR="00A83F6B" w:rsidRPr="00A1109D">
        <w:rPr>
          <w:szCs w:val="24"/>
        </w:rPr>
        <w:t xml:space="preserve">500 </w:t>
      </w:r>
      <w:r w:rsidR="00A83F6B" w:rsidRPr="00A1109D">
        <w:rPr>
          <w:color w:val="000000"/>
          <w:szCs w:val="24"/>
        </w:rPr>
        <w:t>mg/l d’</w:t>
      </w:r>
      <w:r w:rsidR="00A83F6B" w:rsidRPr="00A1109D">
        <w:rPr>
          <w:szCs w:val="24"/>
        </w:rPr>
        <w:t xml:space="preserve">ANA </w:t>
      </w:r>
      <w:r w:rsidR="00A83F6B">
        <w:rPr>
          <w:szCs w:val="24"/>
        </w:rPr>
        <w:t>stimulent un</w:t>
      </w:r>
      <w:r w:rsidRPr="00A1109D">
        <w:rPr>
          <w:szCs w:val="24"/>
        </w:rPr>
        <w:t xml:space="preserve"> plus grand nombre de </w:t>
      </w:r>
      <w:r w:rsidR="00A83F6B" w:rsidRPr="00A1109D">
        <w:rPr>
          <w:szCs w:val="24"/>
        </w:rPr>
        <w:t>bourgeons</w:t>
      </w:r>
      <w:proofErr w:type="gramStart"/>
      <w:r w:rsidRPr="00A1109D">
        <w:rPr>
          <w:szCs w:val="24"/>
        </w:rPr>
        <w:t>..</w:t>
      </w:r>
      <w:proofErr w:type="gramEnd"/>
      <w:r w:rsidRPr="00A1109D">
        <w:rPr>
          <w:szCs w:val="24"/>
        </w:rPr>
        <w:t xml:space="preserve"> Le bourgeonnement est plus </w:t>
      </w:r>
      <w:r w:rsidR="00A83F6B">
        <w:rPr>
          <w:szCs w:val="24"/>
        </w:rPr>
        <w:t>obser</w:t>
      </w:r>
      <w:r w:rsidR="00A83F6B" w:rsidRPr="00A1109D">
        <w:rPr>
          <w:szCs w:val="24"/>
        </w:rPr>
        <w:t xml:space="preserve">vé </w:t>
      </w:r>
      <w:r w:rsidRPr="00A1109D">
        <w:rPr>
          <w:szCs w:val="24"/>
        </w:rPr>
        <w:t xml:space="preserve">entre 9 jours et  18 jours après la mise en pots des boutures. Le plus grand nombre </w:t>
      </w:r>
      <w:r w:rsidR="00A83F6B">
        <w:rPr>
          <w:szCs w:val="24"/>
        </w:rPr>
        <w:t>de feuilles es</w:t>
      </w:r>
      <w:r w:rsidR="00A83F6B" w:rsidRPr="00A1109D">
        <w:rPr>
          <w:szCs w:val="24"/>
        </w:rPr>
        <w:t xml:space="preserve">t </w:t>
      </w:r>
      <w:r w:rsidRPr="00A1109D">
        <w:rPr>
          <w:szCs w:val="24"/>
        </w:rPr>
        <w:t xml:space="preserve">observé avec 500 </w:t>
      </w:r>
      <w:r w:rsidRPr="00A1109D">
        <w:rPr>
          <w:color w:val="000000"/>
          <w:szCs w:val="24"/>
        </w:rPr>
        <w:t>mg/l d’ANA</w:t>
      </w:r>
      <w:r w:rsidRPr="00A1109D">
        <w:rPr>
          <w:szCs w:val="24"/>
        </w:rPr>
        <w:t>.</w:t>
      </w:r>
    </w:p>
    <w:p w:rsidR="00196033" w:rsidRDefault="00196033" w:rsidP="00DA5D54">
      <w:pPr>
        <w:autoSpaceDE w:val="0"/>
        <w:autoSpaceDN w:val="0"/>
        <w:adjustRightInd w:val="0"/>
        <w:rPr>
          <w:b/>
          <w:color w:val="000000"/>
          <w:szCs w:val="24"/>
        </w:rPr>
      </w:pPr>
    </w:p>
    <w:p w:rsidR="00DA5D2A" w:rsidRPr="00E053F0" w:rsidRDefault="00DA5D2A" w:rsidP="00DA5D2A">
      <w:pPr>
        <w:autoSpaceDE w:val="0"/>
        <w:autoSpaceDN w:val="0"/>
        <w:adjustRightInd w:val="0"/>
        <w:spacing w:line="276" w:lineRule="auto"/>
        <w:rPr>
          <w:b/>
          <w:color w:val="000000"/>
          <w:szCs w:val="24"/>
        </w:rPr>
      </w:pPr>
      <w:r w:rsidRPr="00E053F0">
        <w:rPr>
          <w:b/>
          <w:color w:val="000000"/>
          <w:szCs w:val="24"/>
        </w:rPr>
        <w:t>REFERENCES BIBLIOGRAPHIQUES</w:t>
      </w:r>
    </w:p>
    <w:p w:rsidR="00DA5D2A" w:rsidRPr="00E053F0" w:rsidRDefault="00DA5D2A" w:rsidP="00DA5D2A">
      <w:pPr>
        <w:spacing w:line="276" w:lineRule="auto"/>
        <w:rPr>
          <w:color w:val="000000"/>
          <w:szCs w:val="24"/>
        </w:rPr>
      </w:pPr>
    </w:p>
    <w:p w:rsidR="00DA5D2A" w:rsidRPr="00330B08" w:rsidRDefault="00DA5D2A" w:rsidP="00DA5D2A">
      <w:pPr>
        <w:pStyle w:val="Bibliographie"/>
        <w:spacing w:line="276" w:lineRule="auto"/>
        <w:rPr>
          <w:szCs w:val="24"/>
        </w:rPr>
      </w:pPr>
      <w:r w:rsidRPr="00330B08">
        <w:rPr>
          <w:b/>
          <w:szCs w:val="24"/>
        </w:rPr>
        <w:fldChar w:fldCharType="begin"/>
      </w:r>
      <w:r w:rsidRPr="007229CC">
        <w:rPr>
          <w:b/>
          <w:szCs w:val="24"/>
        </w:rPr>
        <w:instrText xml:space="preserve"> ADDIN ZOTERO_BIBL {"custom":[]} CSL_BIBLIOGRAPHY </w:instrText>
      </w:r>
      <w:r w:rsidRPr="00330B08">
        <w:rPr>
          <w:b/>
          <w:szCs w:val="24"/>
        </w:rPr>
        <w:fldChar w:fldCharType="separate"/>
      </w:r>
      <w:proofErr w:type="spellStart"/>
      <w:r w:rsidRPr="007229CC">
        <w:rPr>
          <w:szCs w:val="24"/>
        </w:rPr>
        <w:t>Adjonou</w:t>
      </w:r>
      <w:proofErr w:type="spellEnd"/>
      <w:r w:rsidRPr="007229CC">
        <w:rPr>
          <w:szCs w:val="24"/>
        </w:rPr>
        <w:t xml:space="preserve">, K., Ali, N., </w:t>
      </w:r>
      <w:proofErr w:type="spellStart"/>
      <w:r w:rsidRPr="007229CC">
        <w:rPr>
          <w:szCs w:val="24"/>
        </w:rPr>
        <w:t>Kokutse</w:t>
      </w:r>
      <w:proofErr w:type="spellEnd"/>
      <w:r w:rsidRPr="007229CC">
        <w:rPr>
          <w:szCs w:val="24"/>
        </w:rPr>
        <w:t xml:space="preserve">, A.D., </w:t>
      </w:r>
      <w:proofErr w:type="spellStart"/>
      <w:r w:rsidRPr="007229CC">
        <w:rPr>
          <w:szCs w:val="24"/>
        </w:rPr>
        <w:t>Novigno</w:t>
      </w:r>
      <w:proofErr w:type="spellEnd"/>
      <w:r w:rsidRPr="007229CC">
        <w:rPr>
          <w:szCs w:val="24"/>
        </w:rPr>
        <w:t xml:space="preserve">, S.K., 2010. </w:t>
      </w:r>
      <w:r w:rsidRPr="00330B08">
        <w:rPr>
          <w:szCs w:val="24"/>
        </w:rPr>
        <w:t>Etude de la dynamique des peuplements naturels de Pterocarpus ericaceus poir.(Fabaceae) surexploités au Togo. Bois For. Trop. 306, 45–55.</w:t>
      </w:r>
    </w:p>
    <w:p w:rsidR="00DA5D2A" w:rsidRPr="00330B08" w:rsidRDefault="00DA5D2A" w:rsidP="00DA5D2A">
      <w:pPr>
        <w:pStyle w:val="Bibliographie"/>
        <w:spacing w:line="276" w:lineRule="auto"/>
        <w:rPr>
          <w:szCs w:val="24"/>
          <w:lang w:val="en-US"/>
        </w:rPr>
      </w:pPr>
      <w:r w:rsidRPr="00330B08">
        <w:rPr>
          <w:szCs w:val="24"/>
        </w:rPr>
        <w:t xml:space="preserve">Asseh, E.E., Aké-Assi, E., Koffi, K.J., Faustine, K.A., 2017. Domestication De Thunbergia Atacorensis Akoegninou &amp; Lisowski (Acanthaceae): Effet Du Type De Substrat Et Du Mode D’eclairement Sur L’aptitude A La Reprise Vegetative Des Boutures Et La Croissance Des Plants. </w:t>
      </w:r>
      <w:r w:rsidRPr="00330B08">
        <w:rPr>
          <w:szCs w:val="24"/>
          <w:lang w:val="en-US"/>
        </w:rPr>
        <w:t>Eur. Sci. J. ESJ 13, 328–354.</w:t>
      </w:r>
    </w:p>
    <w:p w:rsidR="00DA5D2A" w:rsidRPr="00330B08" w:rsidRDefault="00DA5D2A" w:rsidP="00DA5D2A">
      <w:pPr>
        <w:pStyle w:val="Bibliographie"/>
        <w:spacing w:line="276" w:lineRule="auto"/>
        <w:rPr>
          <w:szCs w:val="24"/>
          <w:lang w:val="en-US"/>
        </w:rPr>
      </w:pPr>
      <w:r w:rsidRPr="00330B08">
        <w:rPr>
          <w:szCs w:val="24"/>
          <w:lang w:val="en-US"/>
        </w:rPr>
        <w:t>Chee, P.P., 1995. Stimulation of adventitious rooting of Taxus species by thiamine. Plant Cell Rep. 14, 753–757.</w:t>
      </w:r>
    </w:p>
    <w:p w:rsidR="00DA5D2A" w:rsidRPr="002275E0" w:rsidRDefault="00DA5D2A" w:rsidP="00DA5D2A">
      <w:pPr>
        <w:pStyle w:val="Bibliographie"/>
        <w:spacing w:line="276" w:lineRule="auto"/>
        <w:rPr>
          <w:szCs w:val="24"/>
          <w:lang w:val="en-CA"/>
        </w:rPr>
      </w:pPr>
      <w:r w:rsidRPr="00330B08">
        <w:rPr>
          <w:szCs w:val="24"/>
          <w:lang w:val="en-US"/>
        </w:rPr>
        <w:t xml:space="preserve">Chong, C., Allen, O.B., Barnes, H.W., 1992. Comparative rooting of stem cuttings of selected woody landscape shrub and tree taxa to varying concentrations of IBA in talc, ethanol and glycol carriers. </w:t>
      </w:r>
      <w:r w:rsidRPr="002275E0">
        <w:rPr>
          <w:szCs w:val="24"/>
          <w:lang w:val="en-CA"/>
        </w:rPr>
        <w:t>J. Environ. Hortic. 10, 245–250.</w:t>
      </w:r>
    </w:p>
    <w:p w:rsidR="00DA5D2A" w:rsidRPr="00330B08" w:rsidRDefault="00DA5D2A" w:rsidP="00DA5D2A">
      <w:pPr>
        <w:pStyle w:val="Bibliographie"/>
        <w:spacing w:line="276" w:lineRule="auto"/>
        <w:rPr>
          <w:szCs w:val="24"/>
          <w:lang w:val="en-US"/>
        </w:rPr>
      </w:pPr>
    </w:p>
    <w:p w:rsidR="00DA5D2A" w:rsidRPr="00330B08" w:rsidRDefault="00DA5D2A" w:rsidP="00DA5D2A">
      <w:pPr>
        <w:pStyle w:val="Bibliographie"/>
        <w:spacing w:line="276" w:lineRule="auto"/>
        <w:rPr>
          <w:szCs w:val="24"/>
          <w:lang w:val="en-US"/>
        </w:rPr>
      </w:pPr>
      <w:r w:rsidRPr="00330B08">
        <w:rPr>
          <w:szCs w:val="24"/>
          <w:lang w:val="en-US"/>
        </w:rPr>
        <w:t>Mitter, H., Sharma, A., 1999. Propagation of Taxus baccata Linn. by stem cuttings. Indian For. 125, 159–162.</w:t>
      </w:r>
    </w:p>
    <w:p w:rsidR="00DA5D2A" w:rsidRPr="00330B08" w:rsidRDefault="00DA5D2A" w:rsidP="00DA5D2A">
      <w:pPr>
        <w:pStyle w:val="Bibliographie"/>
        <w:spacing w:line="276" w:lineRule="auto"/>
        <w:rPr>
          <w:szCs w:val="24"/>
        </w:rPr>
      </w:pPr>
      <w:r w:rsidRPr="00330B08">
        <w:rPr>
          <w:szCs w:val="24"/>
          <w:lang w:val="en-US"/>
        </w:rPr>
        <w:t xml:space="preserve">Segla, K.N., Kokutse, A.D., Adjonou, K., Langbour, P., Chaix, G., Guibal, D., Kokou, K., 2015. </w:t>
      </w:r>
      <w:r w:rsidRPr="00330B08">
        <w:rPr>
          <w:szCs w:val="24"/>
        </w:rPr>
        <w:t>Caractéristiques biophysiques du bois de Pterocarpus erinaceus (Poir.) en zones guinéenne et soudanienne au Togo. Bois For. Trop. 51–64.</w:t>
      </w:r>
    </w:p>
    <w:p w:rsidR="00DA5D2A" w:rsidRPr="00330B08" w:rsidRDefault="00DA5D2A" w:rsidP="00DA5D2A">
      <w:pPr>
        <w:pStyle w:val="Bibliographie"/>
        <w:spacing w:line="276" w:lineRule="auto"/>
        <w:rPr>
          <w:szCs w:val="24"/>
          <w:lang w:val="en-US"/>
        </w:rPr>
      </w:pPr>
      <w:r w:rsidRPr="00330B08">
        <w:rPr>
          <w:szCs w:val="24"/>
        </w:rPr>
        <w:t xml:space="preserve">Segla, N.K., Rabiou, H., Adjonou, K., Moussa, B.M., Saley, K., Radji, R.A., Kokutse, A.D., Bationo, A.B., Mahamane, A., Kokou, K., 2016. </w:t>
      </w:r>
      <w:r w:rsidRPr="00330B08">
        <w:rPr>
          <w:szCs w:val="24"/>
          <w:lang w:val="en-US"/>
        </w:rPr>
        <w:t>Population structure and minimum felling diameter of Pterocarpus erinaceus Poir in arid and semi-arid climate zones of West Africa. South Afr. J. Bot. 103, 17–24.</w:t>
      </w:r>
    </w:p>
    <w:p w:rsidR="00DA5D2A" w:rsidRDefault="00DA5D2A" w:rsidP="00DA5D2A">
      <w:pPr>
        <w:rPr>
          <w:b/>
          <w:szCs w:val="24"/>
        </w:rPr>
      </w:pPr>
      <w:r w:rsidRPr="00330B08">
        <w:rPr>
          <w:b/>
          <w:szCs w:val="24"/>
        </w:rPr>
        <w:fldChar w:fldCharType="end"/>
      </w:r>
    </w:p>
    <w:p w:rsidR="007A4DA1" w:rsidRDefault="007A4DA1" w:rsidP="00DA5D2A">
      <w:pPr>
        <w:rPr>
          <w:b/>
          <w:szCs w:val="24"/>
        </w:rPr>
      </w:pPr>
    </w:p>
    <w:p w:rsidR="007A4DA1" w:rsidRDefault="007A4DA1" w:rsidP="00DA5D2A">
      <w:pPr>
        <w:rPr>
          <w:b/>
          <w:szCs w:val="24"/>
        </w:rPr>
      </w:pPr>
    </w:p>
    <w:p w:rsidR="007A4DA1" w:rsidRPr="007229CC" w:rsidRDefault="007A4DA1" w:rsidP="007A4DA1">
      <w:pPr>
        <w:autoSpaceDE w:val="0"/>
        <w:autoSpaceDN w:val="0"/>
        <w:adjustRightInd w:val="0"/>
        <w:jc w:val="center"/>
        <w:rPr>
          <w:b/>
          <w:color w:val="000000"/>
          <w:szCs w:val="36"/>
        </w:rPr>
      </w:pPr>
      <w:r w:rsidRPr="007229CC">
        <w:rPr>
          <w:b/>
          <w:color w:val="000000"/>
          <w:szCs w:val="36"/>
        </w:rPr>
        <w:t>Dépôt légal n°10</w:t>
      </w:r>
      <w:r>
        <w:rPr>
          <w:b/>
          <w:color w:val="000000"/>
          <w:szCs w:val="36"/>
        </w:rPr>
        <w:t>826</w:t>
      </w:r>
      <w:r w:rsidRPr="007229CC">
        <w:rPr>
          <w:b/>
          <w:color w:val="000000"/>
          <w:szCs w:val="36"/>
        </w:rPr>
        <w:t xml:space="preserve"> du 2</w:t>
      </w:r>
      <w:r>
        <w:rPr>
          <w:b/>
          <w:color w:val="000000"/>
          <w:szCs w:val="36"/>
        </w:rPr>
        <w:t>6</w:t>
      </w:r>
      <w:r w:rsidRPr="007229CC">
        <w:rPr>
          <w:b/>
          <w:color w:val="000000"/>
          <w:szCs w:val="36"/>
        </w:rPr>
        <w:t>/</w:t>
      </w:r>
      <w:r>
        <w:rPr>
          <w:b/>
          <w:color w:val="000000"/>
          <w:szCs w:val="36"/>
        </w:rPr>
        <w:t>11</w:t>
      </w:r>
      <w:r w:rsidRPr="007229CC">
        <w:rPr>
          <w:b/>
          <w:color w:val="000000"/>
          <w:szCs w:val="36"/>
        </w:rPr>
        <w:t xml:space="preserve">/2018 Bibliothèque Nationale (BN) du Bénin, </w:t>
      </w:r>
      <w:r>
        <w:rPr>
          <w:b/>
          <w:color w:val="000000"/>
          <w:szCs w:val="36"/>
        </w:rPr>
        <w:t>4</w:t>
      </w:r>
      <w:r w:rsidRPr="007A4DA1">
        <w:rPr>
          <w:b/>
          <w:color w:val="000000"/>
          <w:szCs w:val="36"/>
          <w:vertAlign w:val="superscript"/>
        </w:rPr>
        <w:t>ème</w:t>
      </w:r>
      <w:r>
        <w:rPr>
          <w:b/>
          <w:color w:val="000000"/>
          <w:szCs w:val="36"/>
        </w:rPr>
        <w:t xml:space="preserve"> </w:t>
      </w:r>
      <w:r w:rsidRPr="007229CC">
        <w:rPr>
          <w:b/>
          <w:color w:val="000000"/>
          <w:szCs w:val="36"/>
        </w:rPr>
        <w:t>trimestre</w:t>
      </w:r>
    </w:p>
    <w:p w:rsidR="007A4DA1" w:rsidRDefault="007A4DA1" w:rsidP="007A4DA1">
      <w:pPr>
        <w:autoSpaceDE w:val="0"/>
        <w:autoSpaceDN w:val="0"/>
        <w:adjustRightInd w:val="0"/>
        <w:jc w:val="center"/>
        <w:rPr>
          <w:b/>
          <w:color w:val="000000"/>
          <w:szCs w:val="36"/>
        </w:rPr>
      </w:pPr>
      <w:r w:rsidRPr="007229CC">
        <w:rPr>
          <w:b/>
          <w:color w:val="000000"/>
          <w:szCs w:val="36"/>
        </w:rPr>
        <w:t>ISBN 978 – 99919 – 7</w:t>
      </w:r>
      <w:r>
        <w:rPr>
          <w:b/>
          <w:color w:val="000000"/>
          <w:szCs w:val="36"/>
        </w:rPr>
        <w:t>9</w:t>
      </w:r>
      <w:r w:rsidRPr="007229CC">
        <w:rPr>
          <w:b/>
          <w:color w:val="000000"/>
          <w:szCs w:val="36"/>
        </w:rPr>
        <w:t xml:space="preserve"> – </w:t>
      </w:r>
      <w:r>
        <w:rPr>
          <w:b/>
          <w:color w:val="000000"/>
          <w:szCs w:val="36"/>
        </w:rPr>
        <w:t>73</w:t>
      </w:r>
      <w:r w:rsidRPr="007229CC">
        <w:rPr>
          <w:b/>
          <w:color w:val="000000"/>
          <w:szCs w:val="36"/>
        </w:rPr>
        <w:t xml:space="preserve"> </w:t>
      </w:r>
      <w:r>
        <w:rPr>
          <w:b/>
          <w:color w:val="000000"/>
          <w:szCs w:val="36"/>
        </w:rPr>
        <w:t>–</w:t>
      </w:r>
      <w:r w:rsidRPr="007229CC">
        <w:rPr>
          <w:b/>
          <w:color w:val="000000"/>
          <w:szCs w:val="36"/>
        </w:rPr>
        <w:t xml:space="preserve"> </w:t>
      </w:r>
      <w:r>
        <w:rPr>
          <w:b/>
          <w:color w:val="000000"/>
          <w:szCs w:val="36"/>
        </w:rPr>
        <w:t>3</w:t>
      </w:r>
    </w:p>
    <w:p w:rsidR="007A4DA1" w:rsidRDefault="007A4DA1" w:rsidP="00DA5D2A">
      <w:bookmarkStart w:id="4" w:name="_GoBack"/>
      <w:bookmarkEnd w:id="4"/>
    </w:p>
    <w:p w:rsidR="003E3F15" w:rsidRDefault="003E3F15"/>
    <w:sectPr w:rsidR="003E3F15" w:rsidSect="00AA4C41">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MS Gothic"/>
    <w:panose1 w:val="00000000000000000000"/>
    <w:charset w:val="80"/>
    <w:family w:val="auto"/>
    <w:notTrueType/>
    <w:pitch w:val="default"/>
    <w:sig w:usb0="00000000" w:usb1="08070000" w:usb2="00000010" w:usb3="00000000" w:csb0="0002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2F3C70C0"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1.25pt;height:11.25pt" o:bullet="t">
        <v:imagedata r:id="rId1" o:title="msoA8AF"/>
      </v:shape>
    </w:pict>
  </w:numPicBullet>
  <w:abstractNum w:abstractNumId="0" w15:restartNumberingAfterBreak="0">
    <w:nsid w:val="FFFFFFFE"/>
    <w:multiLevelType w:val="singleLevel"/>
    <w:tmpl w:val="1D021B84"/>
    <w:lvl w:ilvl="0">
      <w:numFmt w:val="bullet"/>
      <w:lvlText w:val="*"/>
      <w:lvlJc w:val="left"/>
    </w:lvl>
  </w:abstractNum>
  <w:abstractNum w:abstractNumId="1" w15:restartNumberingAfterBreak="0">
    <w:nsid w:val="015A12CA"/>
    <w:multiLevelType w:val="hybridMultilevel"/>
    <w:tmpl w:val="25CEC250"/>
    <w:lvl w:ilvl="0" w:tplc="040C000B">
      <w:start w:val="1"/>
      <w:numFmt w:val="bullet"/>
      <w:lvlText w:val=""/>
      <w:lvlJc w:val="left"/>
      <w:pPr>
        <w:ind w:left="1800" w:hanging="360"/>
      </w:pPr>
      <w:rPr>
        <w:rFonts w:ascii="Wingdings" w:hAnsi="Wingdings"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2" w15:restartNumberingAfterBreak="0">
    <w:nsid w:val="06F7597F"/>
    <w:multiLevelType w:val="hybridMultilevel"/>
    <w:tmpl w:val="9962C28E"/>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882259A"/>
    <w:multiLevelType w:val="hybridMultilevel"/>
    <w:tmpl w:val="5024EC2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8FD77FA"/>
    <w:multiLevelType w:val="multilevel"/>
    <w:tmpl w:val="1E98225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0BC65905"/>
    <w:multiLevelType w:val="multilevel"/>
    <w:tmpl w:val="AB60FDC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EC01495"/>
    <w:multiLevelType w:val="hybridMultilevel"/>
    <w:tmpl w:val="A8126558"/>
    <w:lvl w:ilvl="0" w:tplc="040C000B">
      <w:start w:val="1"/>
      <w:numFmt w:val="bullet"/>
      <w:lvlText w:val=""/>
      <w:lvlJc w:val="left"/>
      <w:pPr>
        <w:ind w:left="1800" w:hanging="360"/>
      </w:pPr>
      <w:rPr>
        <w:rFonts w:ascii="Wingdings" w:hAnsi="Wingdings"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7" w15:restartNumberingAfterBreak="0">
    <w:nsid w:val="0ECC4E46"/>
    <w:multiLevelType w:val="hybridMultilevel"/>
    <w:tmpl w:val="2E0AAB94"/>
    <w:lvl w:ilvl="0" w:tplc="040C001B">
      <w:start w:val="1"/>
      <w:numFmt w:val="low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4A24782"/>
    <w:multiLevelType w:val="hybridMultilevel"/>
    <w:tmpl w:val="FD6CC54E"/>
    <w:lvl w:ilvl="0" w:tplc="8946D64C">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D906133"/>
    <w:multiLevelType w:val="hybridMultilevel"/>
    <w:tmpl w:val="35D80AB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 w15:restartNumberingAfterBreak="0">
    <w:nsid w:val="211E44B0"/>
    <w:multiLevelType w:val="hybridMultilevel"/>
    <w:tmpl w:val="735AA23A"/>
    <w:lvl w:ilvl="0" w:tplc="2E0499C6">
      <w:start w:val="1"/>
      <w:numFmt w:val="decimal"/>
      <w:lvlText w:val="%1."/>
      <w:lvlJc w:val="left"/>
      <w:pPr>
        <w:ind w:left="720" w:hanging="360"/>
      </w:pPr>
      <w:rPr>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2A556E0"/>
    <w:multiLevelType w:val="hybridMultilevel"/>
    <w:tmpl w:val="1C543944"/>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9847606"/>
    <w:multiLevelType w:val="hybridMultilevel"/>
    <w:tmpl w:val="D7C41C6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9DD500F"/>
    <w:multiLevelType w:val="hybridMultilevel"/>
    <w:tmpl w:val="93B63210"/>
    <w:lvl w:ilvl="0" w:tplc="BD0C30B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2C044AE2"/>
    <w:multiLevelType w:val="hybridMultilevel"/>
    <w:tmpl w:val="30D0257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D221FDE"/>
    <w:multiLevelType w:val="hybridMultilevel"/>
    <w:tmpl w:val="886874C4"/>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6" w15:restartNumberingAfterBreak="0">
    <w:nsid w:val="2E4E1108"/>
    <w:multiLevelType w:val="hybridMultilevel"/>
    <w:tmpl w:val="0888B5CC"/>
    <w:lvl w:ilvl="0" w:tplc="040C000B">
      <w:start w:val="1"/>
      <w:numFmt w:val="bullet"/>
      <w:lvlText w:val=""/>
      <w:lvlJc w:val="left"/>
      <w:pPr>
        <w:ind w:left="1800" w:hanging="360"/>
      </w:pPr>
      <w:rPr>
        <w:rFonts w:ascii="Wingdings" w:hAnsi="Wingdings"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7" w15:restartNumberingAfterBreak="0">
    <w:nsid w:val="2E647A63"/>
    <w:multiLevelType w:val="hybridMultilevel"/>
    <w:tmpl w:val="795E94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FBF6F6A"/>
    <w:multiLevelType w:val="hybridMultilevel"/>
    <w:tmpl w:val="2A1860E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9" w15:restartNumberingAfterBreak="0">
    <w:nsid w:val="30EE65E5"/>
    <w:multiLevelType w:val="multilevel"/>
    <w:tmpl w:val="881038D2"/>
    <w:lvl w:ilvl="0">
      <w:start w:val="4"/>
      <w:numFmt w:val="decimal"/>
      <w:lvlText w:val="%1-"/>
      <w:lvlJc w:val="left"/>
      <w:pPr>
        <w:ind w:left="585" w:hanging="585"/>
      </w:pPr>
      <w:rPr>
        <w:rFonts w:hint="default"/>
        <w:b/>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0" w15:restartNumberingAfterBreak="0">
    <w:nsid w:val="36A633FF"/>
    <w:multiLevelType w:val="hybridMultilevel"/>
    <w:tmpl w:val="E00261FE"/>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39E12E8D"/>
    <w:multiLevelType w:val="hybridMultilevel"/>
    <w:tmpl w:val="C810BE14"/>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2" w15:restartNumberingAfterBreak="0">
    <w:nsid w:val="3AF21961"/>
    <w:multiLevelType w:val="hybridMultilevel"/>
    <w:tmpl w:val="CC3A68B6"/>
    <w:lvl w:ilvl="0" w:tplc="040C0007">
      <w:start w:val="1"/>
      <w:numFmt w:val="bullet"/>
      <w:lvlText w:val=""/>
      <w:lvlPicBulletId w:val="0"/>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23" w15:restartNumberingAfterBreak="0">
    <w:nsid w:val="3C277607"/>
    <w:multiLevelType w:val="multilevel"/>
    <w:tmpl w:val="87E49B4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EDC493B"/>
    <w:multiLevelType w:val="hybridMultilevel"/>
    <w:tmpl w:val="B358CE6C"/>
    <w:lvl w:ilvl="0" w:tplc="8946D64C">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03F67A3"/>
    <w:multiLevelType w:val="hybridMultilevel"/>
    <w:tmpl w:val="1B200A5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40E83AE4"/>
    <w:multiLevelType w:val="hybridMultilevel"/>
    <w:tmpl w:val="E7286A04"/>
    <w:lvl w:ilvl="0" w:tplc="8946D64C">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32A5CCE"/>
    <w:multiLevelType w:val="hybridMultilevel"/>
    <w:tmpl w:val="E58A7E0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47EA2807"/>
    <w:multiLevelType w:val="hybridMultilevel"/>
    <w:tmpl w:val="D6DE898E"/>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4AB72111"/>
    <w:multiLevelType w:val="hybridMultilevel"/>
    <w:tmpl w:val="E1D40D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4D4216B2"/>
    <w:multiLevelType w:val="multilevel"/>
    <w:tmpl w:val="B31CC9D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51364622"/>
    <w:multiLevelType w:val="hybridMultilevel"/>
    <w:tmpl w:val="F58474E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14224E2"/>
    <w:multiLevelType w:val="multilevel"/>
    <w:tmpl w:val="53AA33B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8764A80"/>
    <w:multiLevelType w:val="hybridMultilevel"/>
    <w:tmpl w:val="2E3654FA"/>
    <w:lvl w:ilvl="0" w:tplc="040C000F">
      <w:start w:val="3"/>
      <w:numFmt w:val="decimal"/>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6CB402DA"/>
    <w:multiLevelType w:val="multilevel"/>
    <w:tmpl w:val="0FFCB34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1103293"/>
    <w:multiLevelType w:val="hybridMultilevel"/>
    <w:tmpl w:val="9A68ED54"/>
    <w:lvl w:ilvl="0" w:tplc="54581360">
      <w:start w:val="2"/>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71192EEE"/>
    <w:multiLevelType w:val="hybridMultilevel"/>
    <w:tmpl w:val="5B46EDCC"/>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7" w15:restartNumberingAfterBreak="0">
    <w:nsid w:val="7E64290E"/>
    <w:multiLevelType w:val="multilevel"/>
    <w:tmpl w:val="8ACC1D3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7"/>
  </w:num>
  <w:num w:numId="2">
    <w:abstractNumId w:val="10"/>
  </w:num>
  <w:num w:numId="3">
    <w:abstractNumId w:val="15"/>
  </w:num>
  <w:num w:numId="4">
    <w:abstractNumId w:val="25"/>
  </w:num>
  <w:num w:numId="5">
    <w:abstractNumId w:val="29"/>
  </w:num>
  <w:num w:numId="6">
    <w:abstractNumId w:val="17"/>
  </w:num>
  <w:num w:numId="7">
    <w:abstractNumId w:val="21"/>
  </w:num>
  <w:num w:numId="8">
    <w:abstractNumId w:val="36"/>
  </w:num>
  <w:num w:numId="9">
    <w:abstractNumId w:val="9"/>
  </w:num>
  <w:num w:numId="10">
    <w:abstractNumId w:val="1"/>
  </w:num>
  <w:num w:numId="11">
    <w:abstractNumId w:val="18"/>
  </w:num>
  <w:num w:numId="12">
    <w:abstractNumId w:val="6"/>
  </w:num>
  <w:num w:numId="13">
    <w:abstractNumId w:val="16"/>
  </w:num>
  <w:num w:numId="14">
    <w:abstractNumId w:val="33"/>
  </w:num>
  <w:num w:numId="15">
    <w:abstractNumId w:val="31"/>
  </w:num>
  <w:num w:numId="16">
    <w:abstractNumId w:val="13"/>
  </w:num>
  <w:num w:numId="17">
    <w:abstractNumId w:val="7"/>
  </w:num>
  <w:num w:numId="18">
    <w:abstractNumId w:val="24"/>
  </w:num>
  <w:num w:numId="19">
    <w:abstractNumId w:val="12"/>
  </w:num>
  <w:num w:numId="20">
    <w:abstractNumId w:val="8"/>
  </w:num>
  <w:num w:numId="21">
    <w:abstractNumId w:val="19"/>
  </w:num>
  <w:num w:numId="2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num>
  <w:num w:numId="24">
    <w:abstractNumId w:val="14"/>
  </w:num>
  <w:num w:numId="25">
    <w:abstractNumId w:val="4"/>
  </w:num>
  <w:num w:numId="26">
    <w:abstractNumId w:val="20"/>
  </w:num>
  <w:num w:numId="27">
    <w:abstractNumId w:val="28"/>
  </w:num>
  <w:num w:numId="28">
    <w:abstractNumId w:val="2"/>
  </w:num>
  <w:num w:numId="29">
    <w:abstractNumId w:val="11"/>
  </w:num>
  <w:num w:numId="30">
    <w:abstractNumId w:val="35"/>
  </w:num>
  <w:num w:numId="31">
    <w:abstractNumId w:val="34"/>
  </w:num>
  <w:num w:numId="32">
    <w:abstractNumId w:val="5"/>
  </w:num>
  <w:num w:numId="33">
    <w:abstractNumId w:val="37"/>
  </w:num>
  <w:num w:numId="34">
    <w:abstractNumId w:val="30"/>
  </w:num>
  <w:num w:numId="35">
    <w:abstractNumId w:val="23"/>
  </w:num>
  <w:num w:numId="36">
    <w:abstractNumId w:val="32"/>
  </w:num>
  <w:num w:numId="37">
    <w:abstractNumId w:val="3"/>
  </w:num>
  <w:num w:numId="38">
    <w:abstractNumId w:val="0"/>
    <w:lvlOverride w:ilvl="0">
      <w:lvl w:ilvl="0">
        <w:numFmt w:val="bullet"/>
        <w:lvlText w:val=""/>
        <w:legacy w:legacy="1" w:legacySpace="0" w:legacyIndent="360"/>
        <w:lvlJc w:val="left"/>
        <w:rPr>
          <w:rFonts w:ascii="Symbol" w:hAnsi="Symbol" w:hint="default"/>
        </w:rPr>
      </w:lvl>
    </w:lvlOverride>
  </w:num>
  <w:num w:numId="3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D2A"/>
    <w:rsid w:val="00004377"/>
    <w:rsid w:val="00020034"/>
    <w:rsid w:val="00045A4F"/>
    <w:rsid w:val="00075869"/>
    <w:rsid w:val="000D7767"/>
    <w:rsid w:val="000F009F"/>
    <w:rsid w:val="00153FFE"/>
    <w:rsid w:val="0015747A"/>
    <w:rsid w:val="0017218E"/>
    <w:rsid w:val="00196033"/>
    <w:rsid w:val="001C699E"/>
    <w:rsid w:val="00202E7C"/>
    <w:rsid w:val="00204C82"/>
    <w:rsid w:val="002275E0"/>
    <w:rsid w:val="00232721"/>
    <w:rsid w:val="00245230"/>
    <w:rsid w:val="002B4775"/>
    <w:rsid w:val="002C3FB5"/>
    <w:rsid w:val="002C5446"/>
    <w:rsid w:val="00330B08"/>
    <w:rsid w:val="00381456"/>
    <w:rsid w:val="003A46CE"/>
    <w:rsid w:val="003C680F"/>
    <w:rsid w:val="003D3DDD"/>
    <w:rsid w:val="003E3F15"/>
    <w:rsid w:val="003E4EFF"/>
    <w:rsid w:val="003E4FE5"/>
    <w:rsid w:val="003F48A7"/>
    <w:rsid w:val="00401CFD"/>
    <w:rsid w:val="004058B8"/>
    <w:rsid w:val="00415D09"/>
    <w:rsid w:val="00445703"/>
    <w:rsid w:val="0046228D"/>
    <w:rsid w:val="004C6B81"/>
    <w:rsid w:val="00521686"/>
    <w:rsid w:val="005264FE"/>
    <w:rsid w:val="005A3598"/>
    <w:rsid w:val="00606F63"/>
    <w:rsid w:val="00626E2C"/>
    <w:rsid w:val="006422DF"/>
    <w:rsid w:val="00650DD4"/>
    <w:rsid w:val="00653B34"/>
    <w:rsid w:val="006612A4"/>
    <w:rsid w:val="00697261"/>
    <w:rsid w:val="006E4547"/>
    <w:rsid w:val="006F7340"/>
    <w:rsid w:val="007229CC"/>
    <w:rsid w:val="007767DF"/>
    <w:rsid w:val="007A4DA1"/>
    <w:rsid w:val="007E2D7A"/>
    <w:rsid w:val="008477AA"/>
    <w:rsid w:val="00893931"/>
    <w:rsid w:val="008F3B79"/>
    <w:rsid w:val="0093185D"/>
    <w:rsid w:val="00946999"/>
    <w:rsid w:val="00990D3A"/>
    <w:rsid w:val="009A0D7B"/>
    <w:rsid w:val="00A57B0E"/>
    <w:rsid w:val="00A83F6B"/>
    <w:rsid w:val="00AA4C41"/>
    <w:rsid w:val="00AC4869"/>
    <w:rsid w:val="00AC5AB9"/>
    <w:rsid w:val="00AF4280"/>
    <w:rsid w:val="00B06B4C"/>
    <w:rsid w:val="00B223FA"/>
    <w:rsid w:val="00B37EE4"/>
    <w:rsid w:val="00B47E51"/>
    <w:rsid w:val="00C14CC3"/>
    <w:rsid w:val="00C35E38"/>
    <w:rsid w:val="00D038F6"/>
    <w:rsid w:val="00D2198B"/>
    <w:rsid w:val="00D25CC7"/>
    <w:rsid w:val="00D46B11"/>
    <w:rsid w:val="00D4700F"/>
    <w:rsid w:val="00D7040B"/>
    <w:rsid w:val="00DA5D2A"/>
    <w:rsid w:val="00DA5D54"/>
    <w:rsid w:val="00DD04CE"/>
    <w:rsid w:val="00E12052"/>
    <w:rsid w:val="00E27811"/>
    <w:rsid w:val="00E35CC5"/>
    <w:rsid w:val="00E95A23"/>
    <w:rsid w:val="00EC5FC9"/>
    <w:rsid w:val="00EF541B"/>
    <w:rsid w:val="00F26D40"/>
    <w:rsid w:val="00F4443F"/>
    <w:rsid w:val="00F51925"/>
    <w:rsid w:val="00F84C59"/>
    <w:rsid w:val="00FA012E"/>
    <w:rsid w:val="00FB765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0D8ED2-52F2-4F29-A693-932D725F1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5D2A"/>
    <w:pPr>
      <w:spacing w:after="0" w:line="360" w:lineRule="auto"/>
      <w:jc w:val="both"/>
    </w:pPr>
    <w:rPr>
      <w:rFonts w:ascii="Times New Roman" w:eastAsia="Arial" w:hAnsi="Times New Roman" w:cs="Times New Roman"/>
      <w:sz w:val="24"/>
    </w:rPr>
  </w:style>
  <w:style w:type="paragraph" w:styleId="Titre1">
    <w:name w:val="heading 1"/>
    <w:basedOn w:val="Normal"/>
    <w:next w:val="Normal"/>
    <w:link w:val="Titre1Car"/>
    <w:uiPriority w:val="9"/>
    <w:qFormat/>
    <w:rsid w:val="00DA5D2A"/>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Titre2">
    <w:name w:val="heading 2"/>
    <w:basedOn w:val="Normal"/>
    <w:next w:val="Normal"/>
    <w:link w:val="Titre2Car"/>
    <w:uiPriority w:val="9"/>
    <w:unhideWhenUsed/>
    <w:qFormat/>
    <w:rsid w:val="00DA5D2A"/>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Titre3">
    <w:name w:val="heading 3"/>
    <w:basedOn w:val="Normal"/>
    <w:next w:val="Normal"/>
    <w:link w:val="Titre3Car"/>
    <w:uiPriority w:val="9"/>
    <w:unhideWhenUsed/>
    <w:qFormat/>
    <w:rsid w:val="00DA5D2A"/>
    <w:pPr>
      <w:keepNext/>
      <w:keepLines/>
      <w:spacing w:before="200"/>
      <w:outlineLvl w:val="2"/>
    </w:pPr>
    <w:rPr>
      <w:rFonts w:asciiTheme="majorHAnsi" w:eastAsiaTheme="majorEastAsia" w:hAnsiTheme="majorHAnsi" w:cstheme="majorBidi"/>
      <w:b/>
      <w:bCs/>
      <w:color w:val="5B9BD5" w:themeColor="accent1"/>
    </w:rPr>
  </w:style>
  <w:style w:type="paragraph" w:styleId="Titre4">
    <w:name w:val="heading 4"/>
    <w:basedOn w:val="Normal"/>
    <w:next w:val="Normal"/>
    <w:link w:val="Titre4Car"/>
    <w:unhideWhenUsed/>
    <w:qFormat/>
    <w:rsid w:val="00DA5D2A"/>
    <w:pPr>
      <w:keepNext/>
      <w:keepLines/>
      <w:spacing w:before="200"/>
      <w:outlineLvl w:val="3"/>
    </w:pPr>
    <w:rPr>
      <w:rFonts w:asciiTheme="majorHAnsi" w:eastAsiaTheme="majorEastAsia" w:hAnsiTheme="majorHAnsi" w:cstheme="majorBidi"/>
      <w:b/>
      <w:bCs/>
      <w:i/>
      <w:iCs/>
      <w:color w:val="5B9BD5" w:themeColor="accent1"/>
    </w:rPr>
  </w:style>
  <w:style w:type="paragraph" w:styleId="Titre5">
    <w:name w:val="heading 5"/>
    <w:basedOn w:val="Normal"/>
    <w:next w:val="Normal"/>
    <w:link w:val="Titre5Car"/>
    <w:uiPriority w:val="9"/>
    <w:unhideWhenUsed/>
    <w:qFormat/>
    <w:rsid w:val="00DA5D2A"/>
    <w:pPr>
      <w:keepNext/>
      <w:keepLines/>
      <w:spacing w:before="200"/>
      <w:outlineLvl w:val="4"/>
    </w:pPr>
    <w:rPr>
      <w:rFonts w:asciiTheme="majorHAnsi" w:eastAsiaTheme="majorEastAsia" w:hAnsiTheme="majorHAnsi" w:cstheme="majorBidi"/>
      <w:color w:val="1F4D78" w:themeColor="accent1" w:themeShade="7F"/>
    </w:rPr>
  </w:style>
  <w:style w:type="paragraph" w:styleId="Titre6">
    <w:name w:val="heading 6"/>
    <w:basedOn w:val="Normal"/>
    <w:next w:val="Normal"/>
    <w:link w:val="Titre6Car"/>
    <w:uiPriority w:val="9"/>
    <w:unhideWhenUsed/>
    <w:qFormat/>
    <w:rsid w:val="00DA5D2A"/>
    <w:pPr>
      <w:keepNext/>
      <w:keepLines/>
      <w:spacing w:before="200"/>
      <w:outlineLvl w:val="5"/>
    </w:pPr>
    <w:rPr>
      <w:rFonts w:asciiTheme="majorHAnsi" w:eastAsiaTheme="majorEastAsia" w:hAnsiTheme="majorHAnsi" w:cstheme="majorBidi"/>
      <w:i/>
      <w:iCs/>
      <w:color w:val="1F4D78" w:themeColor="accent1" w:themeShade="7F"/>
    </w:rPr>
  </w:style>
  <w:style w:type="paragraph" w:styleId="Titre7">
    <w:name w:val="heading 7"/>
    <w:basedOn w:val="Normal"/>
    <w:next w:val="Normal"/>
    <w:link w:val="Titre7Car"/>
    <w:uiPriority w:val="9"/>
    <w:unhideWhenUsed/>
    <w:qFormat/>
    <w:rsid w:val="00DA5D2A"/>
    <w:pPr>
      <w:keepNext/>
      <w:keepLines/>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unhideWhenUsed/>
    <w:qFormat/>
    <w:rsid w:val="00DA5D2A"/>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unhideWhenUsed/>
    <w:qFormat/>
    <w:rsid w:val="00DA5D2A"/>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A5D2A"/>
    <w:rPr>
      <w:rFonts w:asciiTheme="majorHAnsi" w:eastAsiaTheme="majorEastAsia" w:hAnsiTheme="majorHAnsi" w:cstheme="majorBidi"/>
      <w:b/>
      <w:bCs/>
      <w:color w:val="2E74B5" w:themeColor="accent1" w:themeShade="BF"/>
      <w:sz w:val="28"/>
      <w:szCs w:val="28"/>
    </w:rPr>
  </w:style>
  <w:style w:type="character" w:customStyle="1" w:styleId="Titre2Car">
    <w:name w:val="Titre 2 Car"/>
    <w:basedOn w:val="Policepardfaut"/>
    <w:link w:val="Titre2"/>
    <w:uiPriority w:val="9"/>
    <w:rsid w:val="00DA5D2A"/>
    <w:rPr>
      <w:rFonts w:asciiTheme="majorHAnsi" w:eastAsiaTheme="majorEastAsia" w:hAnsiTheme="majorHAnsi" w:cstheme="majorBidi"/>
      <w:b/>
      <w:bCs/>
      <w:color w:val="5B9BD5" w:themeColor="accent1"/>
      <w:sz w:val="26"/>
      <w:szCs w:val="26"/>
    </w:rPr>
  </w:style>
  <w:style w:type="character" w:customStyle="1" w:styleId="Titre3Car">
    <w:name w:val="Titre 3 Car"/>
    <w:basedOn w:val="Policepardfaut"/>
    <w:link w:val="Titre3"/>
    <w:uiPriority w:val="9"/>
    <w:rsid w:val="00DA5D2A"/>
    <w:rPr>
      <w:rFonts w:asciiTheme="majorHAnsi" w:eastAsiaTheme="majorEastAsia" w:hAnsiTheme="majorHAnsi" w:cstheme="majorBidi"/>
      <w:b/>
      <w:bCs/>
      <w:color w:val="5B9BD5" w:themeColor="accent1"/>
      <w:sz w:val="24"/>
    </w:rPr>
  </w:style>
  <w:style w:type="character" w:customStyle="1" w:styleId="Titre4Car">
    <w:name w:val="Titre 4 Car"/>
    <w:basedOn w:val="Policepardfaut"/>
    <w:link w:val="Titre4"/>
    <w:rsid w:val="00DA5D2A"/>
    <w:rPr>
      <w:rFonts w:asciiTheme="majorHAnsi" w:eastAsiaTheme="majorEastAsia" w:hAnsiTheme="majorHAnsi" w:cstheme="majorBidi"/>
      <w:b/>
      <w:bCs/>
      <w:i/>
      <w:iCs/>
      <w:color w:val="5B9BD5" w:themeColor="accent1"/>
      <w:sz w:val="24"/>
    </w:rPr>
  </w:style>
  <w:style w:type="character" w:customStyle="1" w:styleId="Titre5Car">
    <w:name w:val="Titre 5 Car"/>
    <w:basedOn w:val="Policepardfaut"/>
    <w:link w:val="Titre5"/>
    <w:uiPriority w:val="9"/>
    <w:rsid w:val="00DA5D2A"/>
    <w:rPr>
      <w:rFonts w:asciiTheme="majorHAnsi" w:eastAsiaTheme="majorEastAsia" w:hAnsiTheme="majorHAnsi" w:cstheme="majorBidi"/>
      <w:color w:val="1F4D78" w:themeColor="accent1" w:themeShade="7F"/>
      <w:sz w:val="24"/>
    </w:rPr>
  </w:style>
  <w:style w:type="character" w:customStyle="1" w:styleId="Titre6Car">
    <w:name w:val="Titre 6 Car"/>
    <w:basedOn w:val="Policepardfaut"/>
    <w:link w:val="Titre6"/>
    <w:uiPriority w:val="9"/>
    <w:rsid w:val="00DA5D2A"/>
    <w:rPr>
      <w:rFonts w:asciiTheme="majorHAnsi" w:eastAsiaTheme="majorEastAsia" w:hAnsiTheme="majorHAnsi" w:cstheme="majorBidi"/>
      <w:i/>
      <w:iCs/>
      <w:color w:val="1F4D78" w:themeColor="accent1" w:themeShade="7F"/>
      <w:sz w:val="24"/>
    </w:rPr>
  </w:style>
  <w:style w:type="character" w:customStyle="1" w:styleId="Titre7Car">
    <w:name w:val="Titre 7 Car"/>
    <w:basedOn w:val="Policepardfaut"/>
    <w:link w:val="Titre7"/>
    <w:uiPriority w:val="9"/>
    <w:rsid w:val="00DA5D2A"/>
    <w:rPr>
      <w:rFonts w:asciiTheme="majorHAnsi" w:eastAsiaTheme="majorEastAsia" w:hAnsiTheme="majorHAnsi" w:cstheme="majorBidi"/>
      <w:i/>
      <w:iCs/>
      <w:color w:val="404040" w:themeColor="text1" w:themeTint="BF"/>
      <w:sz w:val="24"/>
    </w:rPr>
  </w:style>
  <w:style w:type="character" w:customStyle="1" w:styleId="Titre8Car">
    <w:name w:val="Titre 8 Car"/>
    <w:basedOn w:val="Policepardfaut"/>
    <w:link w:val="Titre8"/>
    <w:uiPriority w:val="9"/>
    <w:rsid w:val="00DA5D2A"/>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rsid w:val="00DA5D2A"/>
    <w:rPr>
      <w:rFonts w:asciiTheme="majorHAnsi" w:eastAsiaTheme="majorEastAsia" w:hAnsiTheme="majorHAnsi" w:cstheme="majorBidi"/>
      <w:i/>
      <w:iCs/>
      <w:color w:val="404040" w:themeColor="text1" w:themeTint="BF"/>
      <w:sz w:val="20"/>
      <w:szCs w:val="20"/>
    </w:rPr>
  </w:style>
  <w:style w:type="paragraph" w:styleId="Titre">
    <w:name w:val="Title"/>
    <w:basedOn w:val="Normal"/>
    <w:next w:val="Normal"/>
    <w:link w:val="TitreCar"/>
    <w:uiPriority w:val="10"/>
    <w:qFormat/>
    <w:rsid w:val="00DA5D2A"/>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reCar">
    <w:name w:val="Titre Car"/>
    <w:basedOn w:val="Policepardfaut"/>
    <w:link w:val="Titre"/>
    <w:uiPriority w:val="10"/>
    <w:rsid w:val="00DA5D2A"/>
    <w:rPr>
      <w:rFonts w:asciiTheme="majorHAnsi" w:eastAsiaTheme="majorEastAsia" w:hAnsiTheme="majorHAnsi" w:cstheme="majorBidi"/>
      <w:color w:val="323E4F" w:themeColor="text2" w:themeShade="BF"/>
      <w:spacing w:val="5"/>
      <w:kern w:val="28"/>
      <w:sz w:val="52"/>
      <w:szCs w:val="52"/>
    </w:rPr>
  </w:style>
  <w:style w:type="paragraph" w:styleId="Sous-titre">
    <w:name w:val="Subtitle"/>
    <w:basedOn w:val="Normal"/>
    <w:next w:val="Normal"/>
    <w:link w:val="Sous-titreCar"/>
    <w:uiPriority w:val="11"/>
    <w:qFormat/>
    <w:rsid w:val="00DA5D2A"/>
    <w:pPr>
      <w:numPr>
        <w:ilvl w:val="1"/>
      </w:numPr>
    </w:pPr>
    <w:rPr>
      <w:rFonts w:asciiTheme="majorHAnsi" w:eastAsiaTheme="majorEastAsia" w:hAnsiTheme="majorHAnsi" w:cstheme="majorBidi"/>
      <w:i/>
      <w:iCs/>
      <w:color w:val="5B9BD5" w:themeColor="accent1"/>
      <w:spacing w:val="15"/>
      <w:szCs w:val="24"/>
    </w:rPr>
  </w:style>
  <w:style w:type="character" w:customStyle="1" w:styleId="Sous-titreCar">
    <w:name w:val="Sous-titre Car"/>
    <w:basedOn w:val="Policepardfaut"/>
    <w:link w:val="Sous-titre"/>
    <w:uiPriority w:val="11"/>
    <w:rsid w:val="00DA5D2A"/>
    <w:rPr>
      <w:rFonts w:asciiTheme="majorHAnsi" w:eastAsiaTheme="majorEastAsia" w:hAnsiTheme="majorHAnsi" w:cstheme="majorBidi"/>
      <w:i/>
      <w:iCs/>
      <w:color w:val="5B9BD5" w:themeColor="accent1"/>
      <w:spacing w:val="15"/>
      <w:sz w:val="24"/>
      <w:szCs w:val="24"/>
    </w:rPr>
  </w:style>
  <w:style w:type="character" w:styleId="Emphaseple">
    <w:name w:val="Subtle Emphasis"/>
    <w:basedOn w:val="Policepardfaut"/>
    <w:uiPriority w:val="19"/>
    <w:qFormat/>
    <w:rsid w:val="00DA5D2A"/>
    <w:rPr>
      <w:i/>
      <w:iCs/>
      <w:color w:val="808080" w:themeColor="text1" w:themeTint="7F"/>
    </w:rPr>
  </w:style>
  <w:style w:type="character" w:styleId="Accentuation">
    <w:name w:val="Emphasis"/>
    <w:basedOn w:val="Policepardfaut"/>
    <w:uiPriority w:val="20"/>
    <w:qFormat/>
    <w:rsid w:val="00DA5D2A"/>
    <w:rPr>
      <w:i/>
      <w:iCs/>
    </w:rPr>
  </w:style>
  <w:style w:type="character" w:styleId="Emphaseintense">
    <w:name w:val="Intense Emphasis"/>
    <w:basedOn w:val="Policepardfaut"/>
    <w:uiPriority w:val="21"/>
    <w:qFormat/>
    <w:rsid w:val="00DA5D2A"/>
    <w:rPr>
      <w:b/>
      <w:bCs/>
      <w:i/>
      <w:iCs/>
      <w:color w:val="5B9BD5" w:themeColor="accent1"/>
    </w:rPr>
  </w:style>
  <w:style w:type="character" w:styleId="lev">
    <w:name w:val="Strong"/>
    <w:basedOn w:val="Policepardfaut"/>
    <w:uiPriority w:val="22"/>
    <w:qFormat/>
    <w:rsid w:val="00DA5D2A"/>
    <w:rPr>
      <w:b/>
      <w:bCs/>
    </w:rPr>
  </w:style>
  <w:style w:type="paragraph" w:styleId="Citation">
    <w:name w:val="Quote"/>
    <w:basedOn w:val="Normal"/>
    <w:next w:val="Normal"/>
    <w:link w:val="CitationCar"/>
    <w:uiPriority w:val="29"/>
    <w:qFormat/>
    <w:rsid w:val="00DA5D2A"/>
    <w:rPr>
      <w:i/>
      <w:iCs/>
      <w:color w:val="000000" w:themeColor="text1"/>
    </w:rPr>
  </w:style>
  <w:style w:type="character" w:customStyle="1" w:styleId="CitationCar">
    <w:name w:val="Citation Car"/>
    <w:basedOn w:val="Policepardfaut"/>
    <w:link w:val="Citation"/>
    <w:uiPriority w:val="29"/>
    <w:rsid w:val="00DA5D2A"/>
    <w:rPr>
      <w:rFonts w:ascii="Times New Roman" w:eastAsia="Arial" w:hAnsi="Times New Roman" w:cs="Times New Roman"/>
      <w:i/>
      <w:iCs/>
      <w:color w:val="000000" w:themeColor="text1"/>
      <w:sz w:val="24"/>
    </w:rPr>
  </w:style>
  <w:style w:type="paragraph" w:styleId="Citationintense">
    <w:name w:val="Intense Quote"/>
    <w:basedOn w:val="Normal"/>
    <w:next w:val="Normal"/>
    <w:link w:val="CitationintenseCar"/>
    <w:uiPriority w:val="30"/>
    <w:qFormat/>
    <w:rsid w:val="00DA5D2A"/>
    <w:pPr>
      <w:pBdr>
        <w:bottom w:val="single" w:sz="4" w:space="4" w:color="5B9BD5" w:themeColor="accent1"/>
      </w:pBdr>
      <w:spacing w:before="200" w:after="280"/>
      <w:ind w:left="936" w:right="936"/>
    </w:pPr>
    <w:rPr>
      <w:b/>
      <w:bCs/>
      <w:i/>
      <w:iCs/>
      <w:color w:val="5B9BD5" w:themeColor="accent1"/>
    </w:rPr>
  </w:style>
  <w:style w:type="character" w:customStyle="1" w:styleId="CitationintenseCar">
    <w:name w:val="Citation intense Car"/>
    <w:basedOn w:val="Policepardfaut"/>
    <w:link w:val="Citationintense"/>
    <w:uiPriority w:val="30"/>
    <w:rsid w:val="00DA5D2A"/>
    <w:rPr>
      <w:rFonts w:ascii="Times New Roman" w:eastAsia="Arial" w:hAnsi="Times New Roman" w:cs="Times New Roman"/>
      <w:b/>
      <w:bCs/>
      <w:i/>
      <w:iCs/>
      <w:color w:val="5B9BD5" w:themeColor="accent1"/>
      <w:sz w:val="24"/>
    </w:rPr>
  </w:style>
  <w:style w:type="character" w:styleId="Rfrenceple">
    <w:name w:val="Subtle Reference"/>
    <w:basedOn w:val="Policepardfaut"/>
    <w:uiPriority w:val="31"/>
    <w:qFormat/>
    <w:rsid w:val="00DA5D2A"/>
    <w:rPr>
      <w:smallCaps/>
      <w:color w:val="ED7D31" w:themeColor="accent2"/>
      <w:u w:val="single"/>
    </w:rPr>
  </w:style>
  <w:style w:type="character" w:styleId="Rfrenceintense">
    <w:name w:val="Intense Reference"/>
    <w:basedOn w:val="Policepardfaut"/>
    <w:uiPriority w:val="32"/>
    <w:qFormat/>
    <w:rsid w:val="00DA5D2A"/>
    <w:rPr>
      <w:b/>
      <w:bCs/>
      <w:smallCaps/>
      <w:color w:val="ED7D31" w:themeColor="accent2"/>
      <w:spacing w:val="5"/>
      <w:u w:val="single"/>
    </w:rPr>
  </w:style>
  <w:style w:type="character" w:styleId="Titredulivre">
    <w:name w:val="Book Title"/>
    <w:basedOn w:val="Policepardfaut"/>
    <w:uiPriority w:val="33"/>
    <w:qFormat/>
    <w:rsid w:val="00DA5D2A"/>
    <w:rPr>
      <w:b/>
      <w:bCs/>
      <w:smallCaps/>
      <w:spacing w:val="5"/>
    </w:rPr>
  </w:style>
  <w:style w:type="paragraph" w:styleId="Paragraphedeliste">
    <w:name w:val="List Paragraph"/>
    <w:basedOn w:val="Normal"/>
    <w:uiPriority w:val="34"/>
    <w:qFormat/>
    <w:rsid w:val="00DA5D2A"/>
    <w:pPr>
      <w:ind w:left="720"/>
      <w:contextualSpacing/>
    </w:pPr>
  </w:style>
  <w:style w:type="character" w:styleId="Lienhypertexte">
    <w:name w:val="Hyperlink"/>
    <w:basedOn w:val="Policepardfaut"/>
    <w:uiPriority w:val="99"/>
    <w:unhideWhenUsed/>
    <w:rsid w:val="00DA5D2A"/>
    <w:rPr>
      <w:color w:val="0563C1" w:themeColor="hyperlink"/>
      <w:u w:val="single"/>
    </w:rPr>
  </w:style>
  <w:style w:type="character" w:styleId="Lienhypertextesuivivisit">
    <w:name w:val="FollowedHyperlink"/>
    <w:basedOn w:val="Policepardfaut"/>
    <w:uiPriority w:val="99"/>
    <w:unhideWhenUsed/>
    <w:rsid w:val="00DA5D2A"/>
    <w:rPr>
      <w:color w:val="954F72" w:themeColor="followedHyperlink"/>
      <w:u w:val="single"/>
    </w:rPr>
  </w:style>
  <w:style w:type="paragraph" w:styleId="Corpsdetexte">
    <w:name w:val="Body Text"/>
    <w:basedOn w:val="Normal"/>
    <w:link w:val="CorpsdetexteCar"/>
    <w:rsid w:val="00DA5D2A"/>
    <w:pPr>
      <w:spacing w:after="120" w:line="240" w:lineRule="auto"/>
    </w:pPr>
    <w:rPr>
      <w:rFonts w:eastAsia="Times New Roman"/>
      <w:szCs w:val="24"/>
      <w:lang w:eastAsia="fr-FR"/>
    </w:rPr>
  </w:style>
  <w:style w:type="character" w:customStyle="1" w:styleId="CorpsdetexteCar">
    <w:name w:val="Corps de texte Car"/>
    <w:basedOn w:val="Policepardfaut"/>
    <w:link w:val="Corpsdetexte"/>
    <w:rsid w:val="00DA5D2A"/>
    <w:rPr>
      <w:rFonts w:ascii="Times New Roman" w:eastAsia="Times New Roman" w:hAnsi="Times New Roman" w:cs="Times New Roman"/>
      <w:sz w:val="24"/>
      <w:szCs w:val="24"/>
      <w:lang w:eastAsia="fr-FR"/>
    </w:rPr>
  </w:style>
  <w:style w:type="character" w:customStyle="1" w:styleId="TextedebullesCar">
    <w:name w:val="Texte de bulles Car"/>
    <w:basedOn w:val="Policepardfaut"/>
    <w:link w:val="Textedebulles"/>
    <w:uiPriority w:val="99"/>
    <w:semiHidden/>
    <w:rsid w:val="00DA5D2A"/>
    <w:rPr>
      <w:rFonts w:ascii="Tahoma" w:eastAsia="Arial" w:hAnsi="Tahoma" w:cs="Tahoma"/>
      <w:sz w:val="16"/>
      <w:szCs w:val="16"/>
    </w:rPr>
  </w:style>
  <w:style w:type="paragraph" w:styleId="Textedebulles">
    <w:name w:val="Balloon Text"/>
    <w:basedOn w:val="Normal"/>
    <w:link w:val="TextedebullesCar"/>
    <w:uiPriority w:val="99"/>
    <w:semiHidden/>
    <w:unhideWhenUsed/>
    <w:rsid w:val="00DA5D2A"/>
    <w:pPr>
      <w:spacing w:line="240" w:lineRule="auto"/>
    </w:pPr>
    <w:rPr>
      <w:rFonts w:ascii="Tahoma" w:hAnsi="Tahoma" w:cs="Tahoma"/>
      <w:sz w:val="16"/>
      <w:szCs w:val="16"/>
    </w:rPr>
  </w:style>
  <w:style w:type="paragraph" w:styleId="Sansinterligne">
    <w:name w:val="No Spacing"/>
    <w:uiPriority w:val="1"/>
    <w:qFormat/>
    <w:rsid w:val="00DA5D2A"/>
    <w:pPr>
      <w:spacing w:after="0" w:line="240" w:lineRule="auto"/>
      <w:jc w:val="both"/>
    </w:pPr>
    <w:rPr>
      <w:rFonts w:ascii="Arial" w:eastAsia="Arial" w:hAnsi="Arial" w:cs="Times New Roman"/>
    </w:rPr>
  </w:style>
  <w:style w:type="paragraph" w:styleId="Bibliographie">
    <w:name w:val="Bibliography"/>
    <w:basedOn w:val="Normal"/>
    <w:next w:val="Normal"/>
    <w:uiPriority w:val="37"/>
    <w:unhideWhenUsed/>
    <w:rsid w:val="00DA5D2A"/>
    <w:pPr>
      <w:spacing w:line="240" w:lineRule="auto"/>
      <w:ind w:left="720" w:hanging="720"/>
    </w:pPr>
  </w:style>
  <w:style w:type="paragraph" w:styleId="En-tte">
    <w:name w:val="header"/>
    <w:basedOn w:val="Normal"/>
    <w:link w:val="En-tteCar"/>
    <w:uiPriority w:val="99"/>
    <w:unhideWhenUsed/>
    <w:rsid w:val="00DA5D2A"/>
    <w:pPr>
      <w:tabs>
        <w:tab w:val="center" w:pos="4536"/>
        <w:tab w:val="right" w:pos="9072"/>
      </w:tabs>
      <w:spacing w:line="240" w:lineRule="auto"/>
    </w:pPr>
  </w:style>
  <w:style w:type="character" w:customStyle="1" w:styleId="En-tteCar">
    <w:name w:val="En-tête Car"/>
    <w:basedOn w:val="Policepardfaut"/>
    <w:link w:val="En-tte"/>
    <w:uiPriority w:val="99"/>
    <w:rsid w:val="00DA5D2A"/>
    <w:rPr>
      <w:rFonts w:ascii="Times New Roman" w:eastAsia="Arial" w:hAnsi="Times New Roman" w:cs="Times New Roman"/>
      <w:sz w:val="24"/>
    </w:rPr>
  </w:style>
  <w:style w:type="paragraph" w:styleId="Pieddepage">
    <w:name w:val="footer"/>
    <w:basedOn w:val="Normal"/>
    <w:link w:val="PieddepageCar"/>
    <w:uiPriority w:val="99"/>
    <w:unhideWhenUsed/>
    <w:rsid w:val="00DA5D2A"/>
    <w:pPr>
      <w:tabs>
        <w:tab w:val="center" w:pos="4536"/>
        <w:tab w:val="right" w:pos="9072"/>
      </w:tabs>
      <w:spacing w:line="240" w:lineRule="auto"/>
    </w:pPr>
  </w:style>
  <w:style w:type="character" w:customStyle="1" w:styleId="PieddepageCar">
    <w:name w:val="Pied de page Car"/>
    <w:basedOn w:val="Policepardfaut"/>
    <w:link w:val="Pieddepage"/>
    <w:uiPriority w:val="99"/>
    <w:rsid w:val="00DA5D2A"/>
    <w:rPr>
      <w:rFonts w:ascii="Times New Roman" w:eastAsia="Arial" w:hAnsi="Times New Roman" w:cs="Times New Roman"/>
      <w:sz w:val="24"/>
    </w:rPr>
  </w:style>
  <w:style w:type="character" w:customStyle="1" w:styleId="CommentaireCar">
    <w:name w:val="Commentaire Car"/>
    <w:basedOn w:val="Policepardfaut"/>
    <w:link w:val="Commentaire"/>
    <w:uiPriority w:val="99"/>
    <w:semiHidden/>
    <w:rsid w:val="00DA5D2A"/>
    <w:rPr>
      <w:rFonts w:ascii="Arial" w:eastAsia="Arial" w:hAnsi="Arial" w:cs="Times New Roman"/>
      <w:sz w:val="20"/>
      <w:szCs w:val="20"/>
    </w:rPr>
  </w:style>
  <w:style w:type="paragraph" w:styleId="Commentaire">
    <w:name w:val="annotation text"/>
    <w:basedOn w:val="Normal"/>
    <w:link w:val="CommentaireCar"/>
    <w:uiPriority w:val="99"/>
    <w:semiHidden/>
    <w:unhideWhenUsed/>
    <w:rsid w:val="00DA5D2A"/>
    <w:pPr>
      <w:spacing w:line="240" w:lineRule="auto"/>
    </w:pPr>
    <w:rPr>
      <w:rFonts w:ascii="Arial" w:hAnsi="Arial"/>
      <w:sz w:val="20"/>
      <w:szCs w:val="20"/>
    </w:rPr>
  </w:style>
  <w:style w:type="character" w:customStyle="1" w:styleId="ObjetducommentaireCar">
    <w:name w:val="Objet du commentaire Car"/>
    <w:basedOn w:val="CommentaireCar"/>
    <w:link w:val="Objetducommentaire"/>
    <w:uiPriority w:val="99"/>
    <w:semiHidden/>
    <w:rsid w:val="00DA5D2A"/>
    <w:rPr>
      <w:rFonts w:ascii="Arial" w:eastAsia="Arial" w:hAnsi="Arial" w:cs="Times New Roman"/>
      <w:b/>
      <w:bCs/>
      <w:sz w:val="20"/>
      <w:szCs w:val="20"/>
    </w:rPr>
  </w:style>
  <w:style w:type="paragraph" w:styleId="Objetducommentaire">
    <w:name w:val="annotation subject"/>
    <w:basedOn w:val="Commentaire"/>
    <w:next w:val="Commentaire"/>
    <w:link w:val="ObjetducommentaireCar"/>
    <w:uiPriority w:val="99"/>
    <w:semiHidden/>
    <w:unhideWhenUsed/>
    <w:rsid w:val="00DA5D2A"/>
    <w:rPr>
      <w:b/>
      <w:bCs/>
    </w:rPr>
  </w:style>
  <w:style w:type="paragraph" w:styleId="Lgende">
    <w:name w:val="caption"/>
    <w:basedOn w:val="Normal"/>
    <w:next w:val="Normal"/>
    <w:link w:val="LgendeCar"/>
    <w:uiPriority w:val="35"/>
    <w:unhideWhenUsed/>
    <w:qFormat/>
    <w:rsid w:val="00DA5D2A"/>
    <w:pPr>
      <w:spacing w:after="200" w:line="240" w:lineRule="auto"/>
      <w:jc w:val="left"/>
    </w:pPr>
    <w:rPr>
      <w:rFonts w:eastAsia="Times New Roman"/>
      <w:bCs/>
      <w:szCs w:val="18"/>
    </w:rPr>
  </w:style>
  <w:style w:type="character" w:customStyle="1" w:styleId="LgendeCar">
    <w:name w:val="Légende Car"/>
    <w:link w:val="Lgende"/>
    <w:uiPriority w:val="35"/>
    <w:rsid w:val="00DA5D2A"/>
    <w:rPr>
      <w:rFonts w:ascii="Times New Roman" w:eastAsia="Times New Roman" w:hAnsi="Times New Roman" w:cs="Times New Roman"/>
      <w:bCs/>
      <w:sz w:val="24"/>
      <w:szCs w:val="18"/>
    </w:rPr>
  </w:style>
  <w:style w:type="paragraph" w:styleId="PrformatHTML">
    <w:name w:val="HTML Preformatted"/>
    <w:basedOn w:val="Normal"/>
    <w:link w:val="PrformatHTMLCar"/>
    <w:uiPriority w:val="99"/>
    <w:unhideWhenUsed/>
    <w:rsid w:val="00DA5D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sz w:val="20"/>
      <w:szCs w:val="20"/>
      <w:lang w:eastAsia="fr-FR"/>
    </w:rPr>
  </w:style>
  <w:style w:type="character" w:customStyle="1" w:styleId="PrformatHTMLCar">
    <w:name w:val="Préformaté HTML Car"/>
    <w:basedOn w:val="Policepardfaut"/>
    <w:link w:val="PrformatHTML"/>
    <w:uiPriority w:val="99"/>
    <w:rsid w:val="00DA5D2A"/>
    <w:rPr>
      <w:rFonts w:ascii="Courier New" w:eastAsia="Times New Roman" w:hAnsi="Courier New" w:cs="Times New Roman"/>
      <w:sz w:val="20"/>
      <w:szCs w:val="20"/>
      <w:lang w:eastAsia="fr-FR"/>
    </w:rPr>
  </w:style>
  <w:style w:type="paragraph" w:styleId="En-ttedetabledesmatires">
    <w:name w:val="TOC Heading"/>
    <w:basedOn w:val="Titre1"/>
    <w:next w:val="Normal"/>
    <w:uiPriority w:val="39"/>
    <w:unhideWhenUsed/>
    <w:qFormat/>
    <w:rsid w:val="00DA5D2A"/>
    <w:pPr>
      <w:spacing w:before="240" w:line="259" w:lineRule="auto"/>
      <w:outlineLvl w:val="9"/>
    </w:pPr>
    <w:rPr>
      <w:rFonts w:ascii="Calibri Light" w:eastAsia="Times New Roman" w:hAnsi="Calibri Light" w:cs="Times New Roman"/>
      <w:b w:val="0"/>
      <w:bCs w:val="0"/>
      <w:color w:val="2E74B5"/>
      <w:sz w:val="32"/>
      <w:szCs w:val="32"/>
      <w:lang w:eastAsia="fr-FR"/>
    </w:rPr>
  </w:style>
  <w:style w:type="paragraph" w:styleId="Tabledesillustrations">
    <w:name w:val="table of figures"/>
    <w:basedOn w:val="Normal"/>
    <w:next w:val="Normal"/>
    <w:uiPriority w:val="99"/>
    <w:unhideWhenUsed/>
    <w:rsid w:val="00DA5D2A"/>
  </w:style>
  <w:style w:type="paragraph" w:styleId="TM1">
    <w:name w:val="toc 1"/>
    <w:basedOn w:val="Normal"/>
    <w:next w:val="Normal"/>
    <w:autoRedefine/>
    <w:uiPriority w:val="39"/>
    <w:unhideWhenUsed/>
    <w:rsid w:val="00DA5D2A"/>
  </w:style>
  <w:style w:type="paragraph" w:styleId="TM2">
    <w:name w:val="toc 2"/>
    <w:basedOn w:val="Normal"/>
    <w:next w:val="Normal"/>
    <w:autoRedefine/>
    <w:uiPriority w:val="39"/>
    <w:unhideWhenUsed/>
    <w:rsid w:val="00DA5D2A"/>
    <w:pPr>
      <w:ind w:left="240"/>
    </w:pPr>
  </w:style>
  <w:style w:type="paragraph" w:styleId="TM3">
    <w:name w:val="toc 3"/>
    <w:basedOn w:val="Normal"/>
    <w:next w:val="Normal"/>
    <w:autoRedefine/>
    <w:uiPriority w:val="39"/>
    <w:unhideWhenUsed/>
    <w:rsid w:val="00DA5D2A"/>
    <w:pPr>
      <w:ind w:left="480"/>
    </w:pPr>
  </w:style>
  <w:style w:type="character" w:customStyle="1" w:styleId="NotedebasdepageCar">
    <w:name w:val="Note de bas de page Car"/>
    <w:basedOn w:val="Policepardfaut"/>
    <w:link w:val="Notedebasdepage"/>
    <w:uiPriority w:val="99"/>
    <w:semiHidden/>
    <w:rsid w:val="00DA5D2A"/>
    <w:rPr>
      <w:rFonts w:ascii="Times New Roman" w:eastAsia="Arial" w:hAnsi="Times New Roman" w:cs="Times New Roman"/>
      <w:sz w:val="20"/>
      <w:szCs w:val="20"/>
    </w:rPr>
  </w:style>
  <w:style w:type="paragraph" w:styleId="Notedebasdepage">
    <w:name w:val="footnote text"/>
    <w:basedOn w:val="Normal"/>
    <w:link w:val="NotedebasdepageCar"/>
    <w:uiPriority w:val="99"/>
    <w:semiHidden/>
    <w:unhideWhenUsed/>
    <w:rsid w:val="00DA5D2A"/>
    <w:rPr>
      <w:sz w:val="20"/>
      <w:szCs w:val="20"/>
    </w:rPr>
  </w:style>
  <w:style w:type="paragraph" w:customStyle="1" w:styleId="Normal1">
    <w:name w:val="Normal1"/>
    <w:basedOn w:val="Normal"/>
    <w:rsid w:val="00DA5D2A"/>
    <w:pPr>
      <w:spacing w:before="100" w:beforeAutospacing="1" w:after="100" w:afterAutospacing="1" w:line="240" w:lineRule="auto"/>
      <w:jc w:val="left"/>
    </w:pPr>
    <w:rPr>
      <w:rFonts w:eastAsia="Times New Roman"/>
      <w:szCs w:val="24"/>
      <w:lang w:eastAsia="fr-FR"/>
    </w:rPr>
  </w:style>
  <w:style w:type="character" w:customStyle="1" w:styleId="notranslate">
    <w:name w:val="notranslate"/>
    <w:rsid w:val="00DA5D2A"/>
  </w:style>
  <w:style w:type="character" w:customStyle="1" w:styleId="normalchar">
    <w:name w:val="normal__char"/>
    <w:rsid w:val="00DA5D2A"/>
  </w:style>
  <w:style w:type="table" w:styleId="Ombrageclair">
    <w:name w:val="Light Shading"/>
    <w:basedOn w:val="TableauNormal"/>
    <w:uiPriority w:val="60"/>
    <w:rsid w:val="00445703"/>
    <w:pPr>
      <w:spacing w:after="0" w:line="240" w:lineRule="auto"/>
    </w:pPr>
    <w:rPr>
      <w:rFonts w:eastAsiaTheme="minorEastAsia"/>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Rvision">
    <w:name w:val="Revision"/>
    <w:hidden/>
    <w:uiPriority w:val="99"/>
    <w:semiHidden/>
    <w:rsid w:val="0046228D"/>
    <w:pPr>
      <w:spacing w:after="0" w:line="240" w:lineRule="auto"/>
    </w:pPr>
    <w:rPr>
      <w:rFonts w:ascii="Times New Roman" w:eastAsia="Arial"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rf-up.com" TargetMode="External"/><Relationship Id="rId3" Type="http://schemas.openxmlformats.org/officeDocument/2006/relationships/settings" Target="settings.xml"/><Relationship Id="rId7" Type="http://schemas.openxmlformats.org/officeDocument/2006/relationships/hyperlink" Target="mailto:lerffa@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rf-up.com" TargetMode="External"/><Relationship Id="rId11" Type="http://schemas.openxmlformats.org/officeDocument/2006/relationships/fontTable" Target="fontTable.xml"/><Relationship Id="rId5" Type="http://schemas.openxmlformats.org/officeDocument/2006/relationships/hyperlink" Target="mailto:lerffa@gmail.com" TargetMode="Externa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1890</TotalTime>
  <Pages>10</Pages>
  <Words>3047</Words>
  <Characters>16762</Characters>
  <Application>Microsoft Office Word</Application>
  <DocSecurity>0</DocSecurity>
  <Lines>139</Lines>
  <Paragraphs>39</Paragraphs>
  <ScaleCrop>false</ScaleCrop>
  <HeadingPairs>
    <vt:vector size="4" baseType="variant">
      <vt:variant>
        <vt:lpstr>Titre</vt:lpstr>
      </vt:variant>
      <vt:variant>
        <vt:i4>1</vt:i4>
      </vt:variant>
      <vt:variant>
        <vt:lpstr>Titres</vt:lpstr>
      </vt:variant>
      <vt:variant>
        <vt:i4>4</vt:i4>
      </vt:variant>
    </vt:vector>
  </HeadingPairs>
  <TitlesOfParts>
    <vt:vector size="5" baseType="lpstr">
      <vt:lpstr/>
      <vt:lpstr>Multiplication par bouture de tiges de Pterocarpus erinaceus</vt:lpstr>
      <vt:lpstr>    Effet du diamètre, l’AIA et durée de trempage sur le taux de  bourgeonnement</vt:lpstr>
      <vt:lpstr>    Effet du diamètre, l’AIA et durée de trempage sur le taux de  débourrement</vt:lpstr>
      <vt:lpstr>    Effet du diamètre, l’AIA et durée de trempage sur le dessèchement des boutures</vt:lpstr>
    </vt:vector>
  </TitlesOfParts>
  <Company/>
  <LinksUpToDate>false</LinksUpToDate>
  <CharactersWithSpaces>19770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Towanou HOUETCHEGNON</dc:creator>
  <cp:keywords/>
  <dc:description/>
  <cp:lastModifiedBy>Towanou HOUETCHEGNON</cp:lastModifiedBy>
  <cp:revision>18</cp:revision>
  <cp:lastPrinted>2018-11-24T16:10:00Z</cp:lastPrinted>
  <dcterms:created xsi:type="dcterms:W3CDTF">2018-11-13T20:02:00Z</dcterms:created>
  <dcterms:modified xsi:type="dcterms:W3CDTF">2018-11-26T21:41:00Z</dcterms:modified>
</cp:coreProperties>
</file>